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DF3" w:rsidRPr="00C11AAA" w:rsidRDefault="00E22DF3" w:rsidP="00E22DF3">
      <w:pPr>
        <w:snapToGrid w:val="0"/>
        <w:jc w:val="right"/>
        <w:rPr>
          <w:bCs/>
          <w:kern w:val="1"/>
          <w:sz w:val="28"/>
          <w:szCs w:val="28"/>
          <w:lang w:val="ru-RU"/>
        </w:rPr>
      </w:pPr>
    </w:p>
    <w:p w:rsidR="00E22DF3" w:rsidRPr="00C11AAA" w:rsidRDefault="00E22DF3" w:rsidP="00E22DF3">
      <w:pPr>
        <w:snapToGrid w:val="0"/>
        <w:jc w:val="right"/>
        <w:rPr>
          <w:bCs/>
          <w:kern w:val="1"/>
          <w:sz w:val="28"/>
          <w:szCs w:val="28"/>
          <w:lang w:val="ru-RU"/>
        </w:rPr>
      </w:pPr>
    </w:p>
    <w:p w:rsidR="00E22DF3" w:rsidRPr="00C11AAA" w:rsidRDefault="00E22DF3" w:rsidP="00E22DF3">
      <w:pPr>
        <w:snapToGrid w:val="0"/>
        <w:jc w:val="right"/>
        <w:rPr>
          <w:bCs/>
          <w:kern w:val="1"/>
          <w:sz w:val="28"/>
          <w:szCs w:val="28"/>
          <w:lang w:val="ru-RU"/>
        </w:rPr>
      </w:pPr>
    </w:p>
    <w:p w:rsidR="00E22DF3" w:rsidRPr="00C11AAA" w:rsidRDefault="00E22DF3" w:rsidP="00E22DF3">
      <w:pPr>
        <w:snapToGrid w:val="0"/>
        <w:jc w:val="right"/>
        <w:rPr>
          <w:bCs/>
          <w:kern w:val="1"/>
          <w:sz w:val="28"/>
          <w:szCs w:val="28"/>
          <w:lang w:val="ru-RU"/>
        </w:rPr>
      </w:pPr>
    </w:p>
    <w:p w:rsidR="00E22DF3" w:rsidRDefault="00E22DF3" w:rsidP="00E22DF3">
      <w:pPr>
        <w:snapToGrid w:val="0"/>
        <w:jc w:val="right"/>
        <w:rPr>
          <w:bCs/>
          <w:kern w:val="1"/>
          <w:sz w:val="28"/>
          <w:szCs w:val="28"/>
          <w:lang w:val="ru-RU"/>
        </w:rPr>
      </w:pPr>
    </w:p>
    <w:p w:rsidR="000B46E2" w:rsidRDefault="000B46E2" w:rsidP="00E22DF3">
      <w:pPr>
        <w:snapToGrid w:val="0"/>
        <w:jc w:val="right"/>
        <w:rPr>
          <w:bCs/>
          <w:kern w:val="1"/>
          <w:sz w:val="28"/>
          <w:szCs w:val="28"/>
          <w:lang w:val="ru-RU"/>
        </w:rPr>
      </w:pPr>
    </w:p>
    <w:p w:rsidR="000B46E2" w:rsidRDefault="000B46E2" w:rsidP="00E22DF3">
      <w:pPr>
        <w:snapToGrid w:val="0"/>
        <w:jc w:val="right"/>
        <w:rPr>
          <w:bCs/>
          <w:kern w:val="1"/>
          <w:sz w:val="28"/>
          <w:szCs w:val="28"/>
          <w:lang w:val="ru-RU"/>
        </w:rPr>
      </w:pPr>
    </w:p>
    <w:p w:rsidR="000B46E2" w:rsidRDefault="000B46E2" w:rsidP="00E22DF3">
      <w:pPr>
        <w:snapToGrid w:val="0"/>
        <w:jc w:val="right"/>
        <w:rPr>
          <w:bCs/>
          <w:kern w:val="1"/>
          <w:sz w:val="28"/>
          <w:szCs w:val="28"/>
          <w:lang w:val="ru-RU"/>
        </w:rPr>
      </w:pPr>
    </w:p>
    <w:p w:rsidR="000B46E2" w:rsidRDefault="000B46E2" w:rsidP="00E22DF3">
      <w:pPr>
        <w:snapToGrid w:val="0"/>
        <w:jc w:val="right"/>
        <w:rPr>
          <w:bCs/>
          <w:kern w:val="1"/>
          <w:sz w:val="28"/>
          <w:szCs w:val="28"/>
          <w:lang w:val="ru-RU"/>
        </w:rPr>
      </w:pPr>
    </w:p>
    <w:p w:rsidR="000B46E2" w:rsidRDefault="000B46E2" w:rsidP="00E22DF3">
      <w:pPr>
        <w:snapToGrid w:val="0"/>
        <w:jc w:val="right"/>
        <w:rPr>
          <w:bCs/>
          <w:kern w:val="1"/>
          <w:sz w:val="28"/>
          <w:szCs w:val="28"/>
          <w:lang w:val="ru-RU"/>
        </w:rPr>
      </w:pPr>
    </w:p>
    <w:p w:rsidR="000B46E2" w:rsidRDefault="000B46E2" w:rsidP="00E22DF3">
      <w:pPr>
        <w:snapToGrid w:val="0"/>
        <w:jc w:val="right"/>
        <w:rPr>
          <w:bCs/>
          <w:kern w:val="1"/>
          <w:sz w:val="28"/>
          <w:szCs w:val="28"/>
          <w:lang w:val="ru-RU"/>
        </w:rPr>
      </w:pPr>
    </w:p>
    <w:p w:rsidR="000B46E2" w:rsidRDefault="000B46E2" w:rsidP="00E22DF3">
      <w:pPr>
        <w:snapToGrid w:val="0"/>
        <w:jc w:val="right"/>
        <w:rPr>
          <w:bCs/>
          <w:kern w:val="1"/>
          <w:sz w:val="28"/>
          <w:szCs w:val="28"/>
          <w:lang w:val="ru-RU"/>
        </w:rPr>
      </w:pPr>
    </w:p>
    <w:p w:rsidR="000B46E2" w:rsidRDefault="000B46E2" w:rsidP="00E22DF3">
      <w:pPr>
        <w:snapToGrid w:val="0"/>
        <w:jc w:val="right"/>
        <w:rPr>
          <w:bCs/>
          <w:kern w:val="1"/>
          <w:sz w:val="28"/>
          <w:szCs w:val="28"/>
          <w:lang w:val="ru-RU"/>
        </w:rPr>
      </w:pPr>
    </w:p>
    <w:p w:rsidR="000B46E2" w:rsidRDefault="000B46E2" w:rsidP="00E22DF3">
      <w:pPr>
        <w:snapToGrid w:val="0"/>
        <w:jc w:val="right"/>
        <w:rPr>
          <w:bCs/>
          <w:kern w:val="1"/>
          <w:sz w:val="28"/>
          <w:szCs w:val="28"/>
          <w:lang w:val="ru-RU"/>
        </w:rPr>
      </w:pPr>
    </w:p>
    <w:p w:rsidR="000B46E2" w:rsidRDefault="000B46E2" w:rsidP="00E22DF3">
      <w:pPr>
        <w:snapToGrid w:val="0"/>
        <w:jc w:val="right"/>
        <w:rPr>
          <w:bCs/>
          <w:kern w:val="1"/>
          <w:sz w:val="28"/>
          <w:szCs w:val="28"/>
          <w:lang w:val="ru-RU"/>
        </w:rPr>
      </w:pPr>
    </w:p>
    <w:p w:rsidR="000B46E2" w:rsidRPr="00C11AAA" w:rsidRDefault="000B46E2" w:rsidP="00E22DF3">
      <w:pPr>
        <w:snapToGrid w:val="0"/>
        <w:jc w:val="right"/>
        <w:rPr>
          <w:bCs/>
          <w:kern w:val="1"/>
          <w:sz w:val="28"/>
          <w:szCs w:val="28"/>
          <w:lang w:val="ru-RU"/>
        </w:rPr>
      </w:pPr>
    </w:p>
    <w:p w:rsidR="00E22DF3" w:rsidRPr="00C11AAA" w:rsidRDefault="000B46E2" w:rsidP="00E22DF3">
      <w:pPr>
        <w:jc w:val="center"/>
        <w:rPr>
          <w:bCs/>
          <w:kern w:val="1"/>
          <w:sz w:val="32"/>
          <w:szCs w:val="32"/>
          <w:lang w:val="ru-RU"/>
        </w:rPr>
      </w:pPr>
      <w:r>
        <w:rPr>
          <w:bCs/>
          <w:kern w:val="1"/>
          <w:sz w:val="32"/>
          <w:szCs w:val="32"/>
          <w:lang w:val="ru-RU"/>
        </w:rPr>
        <w:t>ПОРЯДОК РАБОТЫ С ОШИБКАМИ</w:t>
      </w:r>
    </w:p>
    <w:p w:rsidR="00D31669" w:rsidRDefault="00D31669" w:rsidP="00D31669">
      <w:pPr>
        <w:spacing w:before="60"/>
        <w:jc w:val="center"/>
        <w:rPr>
          <w:bCs/>
          <w:kern w:val="1"/>
          <w:lang w:val="ru-RU"/>
        </w:rPr>
      </w:pPr>
    </w:p>
    <w:p w:rsidR="006C2455" w:rsidRDefault="006C2455" w:rsidP="006C2455">
      <w:pPr>
        <w:spacing w:line="360" w:lineRule="auto"/>
        <w:jc w:val="center"/>
        <w:rPr>
          <w:bCs/>
          <w:kern w:val="1"/>
          <w:sz w:val="32"/>
          <w:szCs w:val="32"/>
          <w:lang w:val="ru-RU"/>
        </w:rPr>
      </w:pPr>
      <w:r>
        <w:rPr>
          <w:bCs/>
          <w:kern w:val="1"/>
          <w:sz w:val="32"/>
          <w:szCs w:val="32"/>
          <w:lang w:val="ru-RU"/>
        </w:rPr>
        <w:t>ПРИКРЕПЛЕНИ</w:t>
      </w:r>
      <w:r w:rsidR="00CA3A5F">
        <w:rPr>
          <w:bCs/>
          <w:kern w:val="1"/>
          <w:sz w:val="32"/>
          <w:szCs w:val="32"/>
          <w:lang w:val="ru-RU"/>
        </w:rPr>
        <w:t>Я</w:t>
      </w:r>
      <w:r>
        <w:rPr>
          <w:bCs/>
          <w:kern w:val="1"/>
          <w:sz w:val="32"/>
          <w:szCs w:val="32"/>
          <w:lang w:val="ru-RU"/>
        </w:rPr>
        <w:t xml:space="preserve"> ПАЦИЕНТОВ </w:t>
      </w:r>
    </w:p>
    <w:p w:rsidR="003E7FC0" w:rsidRPr="00D31669" w:rsidRDefault="006C2455" w:rsidP="006C2455">
      <w:pPr>
        <w:spacing w:line="360" w:lineRule="auto"/>
        <w:jc w:val="center"/>
        <w:rPr>
          <w:bCs/>
          <w:kern w:val="1"/>
          <w:sz w:val="32"/>
          <w:szCs w:val="32"/>
          <w:lang w:val="ru-RU"/>
        </w:rPr>
      </w:pPr>
      <w:r>
        <w:rPr>
          <w:bCs/>
          <w:kern w:val="1"/>
          <w:sz w:val="32"/>
          <w:szCs w:val="32"/>
          <w:lang w:val="ru-RU"/>
        </w:rPr>
        <w:t>ПО СПИСКАМ ТФОМС</w:t>
      </w:r>
    </w:p>
    <w:p w:rsidR="00B72A25" w:rsidRPr="009F40AA" w:rsidRDefault="009F40AA" w:rsidP="006C2455">
      <w:pPr>
        <w:spacing w:line="360" w:lineRule="auto"/>
        <w:jc w:val="center"/>
        <w:rPr>
          <w:sz w:val="32"/>
          <w:lang w:val="ru-RU"/>
        </w:rPr>
      </w:pPr>
      <w:r w:rsidRPr="009F40AA">
        <w:rPr>
          <w:sz w:val="32"/>
          <w:lang w:val="ru-RU"/>
        </w:rPr>
        <w:t xml:space="preserve"> </w:t>
      </w:r>
    </w:p>
    <w:p w:rsidR="00B72A25" w:rsidRPr="007A5A9B" w:rsidRDefault="00B72A25" w:rsidP="006575E9">
      <w:pPr>
        <w:rPr>
          <w:lang w:val="ru-RU"/>
        </w:rPr>
      </w:pPr>
    </w:p>
    <w:p w:rsidR="00B72A25" w:rsidRPr="007A5A9B" w:rsidRDefault="00B72A25" w:rsidP="006575E9">
      <w:pPr>
        <w:rPr>
          <w:lang w:val="ru-RU"/>
        </w:rPr>
      </w:pPr>
    </w:p>
    <w:p w:rsidR="00B72A25" w:rsidRPr="007A5A9B" w:rsidRDefault="00B72A25" w:rsidP="006575E9">
      <w:pPr>
        <w:rPr>
          <w:lang w:val="ru-RU"/>
        </w:rPr>
      </w:pPr>
    </w:p>
    <w:p w:rsidR="00B72A25" w:rsidRPr="007A5A9B" w:rsidRDefault="00B72A25" w:rsidP="006575E9">
      <w:pPr>
        <w:rPr>
          <w:lang w:val="ru-RU"/>
        </w:rPr>
      </w:pPr>
    </w:p>
    <w:p w:rsidR="00B72A25" w:rsidRPr="007A5A9B" w:rsidRDefault="00B72A25" w:rsidP="006575E9">
      <w:pPr>
        <w:rPr>
          <w:lang w:val="ru-RU"/>
        </w:rPr>
      </w:pPr>
    </w:p>
    <w:p w:rsidR="00B72A25" w:rsidRDefault="00B72A25" w:rsidP="006575E9">
      <w:pPr>
        <w:rPr>
          <w:lang w:val="ru-RU"/>
        </w:rPr>
      </w:pPr>
    </w:p>
    <w:p w:rsidR="003E7FC0" w:rsidRDefault="003E7FC0" w:rsidP="006575E9">
      <w:pPr>
        <w:rPr>
          <w:lang w:val="ru-RU"/>
        </w:rPr>
      </w:pPr>
    </w:p>
    <w:p w:rsidR="003E7FC0" w:rsidRDefault="003E7FC0" w:rsidP="006575E9">
      <w:pPr>
        <w:rPr>
          <w:lang w:val="ru-RU"/>
        </w:rPr>
      </w:pPr>
    </w:p>
    <w:p w:rsidR="003E7FC0" w:rsidRDefault="003E7FC0" w:rsidP="006575E9">
      <w:pPr>
        <w:rPr>
          <w:lang w:val="ru-RU"/>
        </w:rPr>
      </w:pPr>
    </w:p>
    <w:p w:rsidR="003E7FC0" w:rsidRDefault="003E7FC0" w:rsidP="006575E9">
      <w:pPr>
        <w:rPr>
          <w:lang w:val="ru-RU"/>
        </w:rPr>
      </w:pPr>
    </w:p>
    <w:p w:rsidR="003E7FC0" w:rsidRDefault="003E7FC0" w:rsidP="006575E9">
      <w:pPr>
        <w:rPr>
          <w:lang w:val="ru-RU"/>
        </w:rPr>
      </w:pPr>
    </w:p>
    <w:p w:rsidR="003E7FC0" w:rsidRDefault="003E7FC0" w:rsidP="006575E9">
      <w:pPr>
        <w:rPr>
          <w:lang w:val="ru-RU"/>
        </w:rPr>
      </w:pPr>
    </w:p>
    <w:p w:rsidR="003E7FC0" w:rsidRDefault="003E7FC0" w:rsidP="006575E9">
      <w:pPr>
        <w:rPr>
          <w:lang w:val="ru-RU"/>
        </w:rPr>
      </w:pPr>
    </w:p>
    <w:p w:rsidR="003E7FC0" w:rsidRDefault="003E7FC0" w:rsidP="006575E9">
      <w:pPr>
        <w:rPr>
          <w:lang w:val="ru-RU"/>
        </w:rPr>
      </w:pPr>
    </w:p>
    <w:p w:rsidR="003E7FC0" w:rsidRDefault="003E7FC0" w:rsidP="006575E9">
      <w:pPr>
        <w:rPr>
          <w:lang w:val="ru-RU"/>
        </w:rPr>
      </w:pPr>
    </w:p>
    <w:p w:rsidR="004A555B" w:rsidRDefault="004A555B" w:rsidP="006575E9">
      <w:pPr>
        <w:rPr>
          <w:lang w:val="ru-RU"/>
        </w:rPr>
      </w:pPr>
    </w:p>
    <w:p w:rsidR="004A555B" w:rsidRDefault="004A555B" w:rsidP="006575E9">
      <w:pPr>
        <w:rPr>
          <w:lang w:val="ru-RU"/>
        </w:rPr>
      </w:pPr>
    </w:p>
    <w:p w:rsidR="004A555B" w:rsidRDefault="004A555B" w:rsidP="006575E9">
      <w:pPr>
        <w:rPr>
          <w:lang w:val="ru-RU"/>
        </w:rPr>
      </w:pPr>
    </w:p>
    <w:p w:rsidR="003E7FC0" w:rsidRPr="007A5A9B" w:rsidRDefault="003E7FC0" w:rsidP="006575E9">
      <w:pPr>
        <w:rPr>
          <w:lang w:val="ru-RU"/>
        </w:rPr>
      </w:pPr>
    </w:p>
    <w:p w:rsidR="00B72A25" w:rsidRPr="007A5A9B" w:rsidRDefault="00FD6557" w:rsidP="006575E9">
      <w:pPr>
        <w:pStyle w:val="a5"/>
        <w:snapToGrid w:val="0"/>
        <w:spacing w:line="100" w:lineRule="atLeast"/>
        <w:jc w:val="center"/>
        <w:sectPr w:rsidR="00B72A25" w:rsidRPr="007A5A9B" w:rsidSect="003E7FC0">
          <w:footerReference w:type="default" r:id="rId8"/>
          <w:type w:val="continuous"/>
          <w:pgSz w:w="11906" w:h="16838"/>
          <w:pgMar w:top="851" w:right="851" w:bottom="1374" w:left="1134" w:header="1331" w:footer="1134" w:gutter="0"/>
          <w:cols w:space="720"/>
          <w:titlePg/>
          <w:docGrid w:linePitch="360"/>
        </w:sectPr>
      </w:pPr>
      <w:r w:rsidRPr="00E22DF3">
        <w:rPr>
          <w:sz w:val="24"/>
          <w:szCs w:val="24"/>
        </w:rPr>
        <w:t>Тюмень, 20</w:t>
      </w:r>
      <w:r w:rsidR="00216262">
        <w:rPr>
          <w:sz w:val="24"/>
          <w:szCs w:val="24"/>
        </w:rPr>
        <w:t>2</w:t>
      </w:r>
      <w:r w:rsidR="00EC46E7">
        <w:rPr>
          <w:sz w:val="24"/>
          <w:szCs w:val="24"/>
        </w:rPr>
        <w:t>3</w:t>
      </w:r>
    </w:p>
    <w:sdt>
      <w:sdtPr>
        <w:rPr>
          <w:rFonts w:ascii="Arial" w:hAnsi="Arial" w:cs="Arial"/>
          <w:b w:val="0"/>
          <w:bCs w:val="0"/>
          <w:color w:val="auto"/>
          <w:sz w:val="26"/>
          <w:szCs w:val="20"/>
          <w:lang w:val="en-US" w:eastAsia="zh-CN"/>
        </w:rPr>
        <w:id w:val="-1745103839"/>
        <w:docPartObj>
          <w:docPartGallery w:val="Table of Contents"/>
          <w:docPartUnique/>
        </w:docPartObj>
      </w:sdtPr>
      <w:sdtEndPr/>
      <w:sdtContent>
        <w:p w:rsidR="00F27C74" w:rsidRDefault="003E7FC0" w:rsidP="00A12AE5">
          <w:pPr>
            <w:pStyle w:val="ac"/>
            <w:jc w:val="center"/>
            <w:rPr>
              <w:rFonts w:ascii="Arial" w:hAnsi="Arial" w:cs="Arial"/>
              <w:b w:val="0"/>
              <w:color w:val="auto"/>
              <w:sz w:val="26"/>
              <w:szCs w:val="26"/>
            </w:rPr>
          </w:pPr>
          <w:r w:rsidRPr="003E7FC0">
            <w:rPr>
              <w:rFonts w:ascii="Arial" w:hAnsi="Arial" w:cs="Arial"/>
              <w:b w:val="0"/>
              <w:color w:val="auto"/>
              <w:sz w:val="26"/>
              <w:szCs w:val="26"/>
            </w:rPr>
            <w:t>СОДЕРЖАНИЕ</w:t>
          </w:r>
        </w:p>
        <w:p w:rsidR="00F958FF" w:rsidRPr="00F958FF" w:rsidRDefault="00F958FF" w:rsidP="00F958FF">
          <w:pPr>
            <w:rPr>
              <w:lang w:val="ru-RU" w:eastAsia="ru-RU"/>
            </w:rPr>
          </w:pPr>
        </w:p>
        <w:p w:rsidR="003101D4" w:rsidRDefault="005564E2">
          <w:pPr>
            <w:pStyle w:val="13"/>
            <w:tabs>
              <w:tab w:val="right" w:leader="dot" w:pos="9912"/>
            </w:tabs>
            <w:rPr>
              <w:rFonts w:asciiTheme="minorHAnsi" w:eastAsiaTheme="minorEastAsia" w:hAnsiTheme="minorHAnsi" w:cstheme="minorBidi"/>
              <w:noProof/>
              <w:sz w:val="22"/>
              <w:szCs w:val="22"/>
              <w:lang w:val="ru-RU" w:eastAsia="ru-RU"/>
            </w:rPr>
          </w:pPr>
          <w:r w:rsidRPr="003E7FC0">
            <w:rPr>
              <w:caps/>
            </w:rPr>
            <w:fldChar w:fldCharType="begin"/>
          </w:r>
          <w:r w:rsidR="00F27C74" w:rsidRPr="003E7FC0">
            <w:rPr>
              <w:caps/>
            </w:rPr>
            <w:instrText xml:space="preserve"> TOC \o "1-3" \h \z \u </w:instrText>
          </w:r>
          <w:r w:rsidRPr="003E7FC0">
            <w:rPr>
              <w:caps/>
            </w:rPr>
            <w:fldChar w:fldCharType="separate"/>
          </w:r>
          <w:hyperlink w:anchor="_Toc158024437" w:history="1">
            <w:r w:rsidR="003101D4" w:rsidRPr="0099284C">
              <w:rPr>
                <w:rStyle w:val="ad"/>
                <w:rFonts w:cs="Arial"/>
                <w:noProof/>
              </w:rPr>
              <w:t>1.Термины, определения и сокращения</w:t>
            </w:r>
            <w:r w:rsidR="003101D4">
              <w:rPr>
                <w:noProof/>
                <w:webHidden/>
              </w:rPr>
              <w:tab/>
            </w:r>
            <w:r w:rsidR="003101D4">
              <w:rPr>
                <w:noProof/>
                <w:webHidden/>
              </w:rPr>
              <w:fldChar w:fldCharType="begin"/>
            </w:r>
            <w:r w:rsidR="003101D4">
              <w:rPr>
                <w:noProof/>
                <w:webHidden/>
              </w:rPr>
              <w:instrText xml:space="preserve"> PAGEREF _Toc158024437 \h </w:instrText>
            </w:r>
            <w:r w:rsidR="003101D4">
              <w:rPr>
                <w:noProof/>
                <w:webHidden/>
              </w:rPr>
            </w:r>
            <w:r w:rsidR="003101D4">
              <w:rPr>
                <w:noProof/>
                <w:webHidden/>
              </w:rPr>
              <w:fldChar w:fldCharType="separate"/>
            </w:r>
            <w:r w:rsidR="003101D4">
              <w:rPr>
                <w:noProof/>
                <w:webHidden/>
              </w:rPr>
              <w:t>3</w:t>
            </w:r>
            <w:r w:rsidR="003101D4">
              <w:rPr>
                <w:noProof/>
                <w:webHidden/>
              </w:rPr>
              <w:fldChar w:fldCharType="end"/>
            </w:r>
          </w:hyperlink>
        </w:p>
        <w:p w:rsidR="003101D4" w:rsidRDefault="00AF40CC">
          <w:pPr>
            <w:pStyle w:val="13"/>
            <w:tabs>
              <w:tab w:val="left" w:pos="440"/>
              <w:tab w:val="right" w:leader="dot" w:pos="9912"/>
            </w:tabs>
            <w:rPr>
              <w:rFonts w:asciiTheme="minorHAnsi" w:eastAsiaTheme="minorEastAsia" w:hAnsiTheme="minorHAnsi" w:cstheme="minorBidi"/>
              <w:noProof/>
              <w:sz w:val="22"/>
              <w:szCs w:val="22"/>
              <w:lang w:val="ru-RU" w:eastAsia="ru-RU"/>
            </w:rPr>
          </w:pPr>
          <w:hyperlink w:anchor="_Toc158024438" w:history="1">
            <w:r w:rsidR="003101D4" w:rsidRPr="0099284C">
              <w:rPr>
                <w:rStyle w:val="ad"/>
                <w:rFonts w:cs="Arial"/>
                <w:noProof/>
                <w:lang w:eastAsia="ar-SA"/>
              </w:rPr>
              <w:t>2.</w:t>
            </w:r>
            <w:r w:rsidR="003101D4">
              <w:rPr>
                <w:rFonts w:asciiTheme="minorHAnsi" w:eastAsiaTheme="minorEastAsia" w:hAnsiTheme="minorHAnsi" w:cstheme="minorBidi"/>
                <w:noProof/>
                <w:sz w:val="22"/>
                <w:szCs w:val="22"/>
                <w:lang w:val="ru-RU" w:eastAsia="ru-RU"/>
              </w:rPr>
              <w:tab/>
            </w:r>
            <w:r w:rsidR="003101D4" w:rsidRPr="0099284C">
              <w:rPr>
                <w:rStyle w:val="ad"/>
                <w:rFonts w:cs="Arial"/>
                <w:noProof/>
                <w:lang w:eastAsia="ar-SA"/>
              </w:rPr>
              <w:t>Общая информация</w:t>
            </w:r>
            <w:r w:rsidR="003101D4">
              <w:rPr>
                <w:noProof/>
                <w:webHidden/>
              </w:rPr>
              <w:tab/>
            </w:r>
            <w:r w:rsidR="003101D4">
              <w:rPr>
                <w:noProof/>
                <w:webHidden/>
              </w:rPr>
              <w:fldChar w:fldCharType="begin"/>
            </w:r>
            <w:r w:rsidR="003101D4">
              <w:rPr>
                <w:noProof/>
                <w:webHidden/>
              </w:rPr>
              <w:instrText xml:space="preserve"> PAGEREF _Toc158024438 \h </w:instrText>
            </w:r>
            <w:r w:rsidR="003101D4">
              <w:rPr>
                <w:noProof/>
                <w:webHidden/>
              </w:rPr>
            </w:r>
            <w:r w:rsidR="003101D4">
              <w:rPr>
                <w:noProof/>
                <w:webHidden/>
              </w:rPr>
              <w:fldChar w:fldCharType="separate"/>
            </w:r>
            <w:r w:rsidR="003101D4">
              <w:rPr>
                <w:noProof/>
                <w:webHidden/>
              </w:rPr>
              <w:t>4</w:t>
            </w:r>
            <w:r w:rsidR="003101D4">
              <w:rPr>
                <w:noProof/>
                <w:webHidden/>
              </w:rPr>
              <w:fldChar w:fldCharType="end"/>
            </w:r>
          </w:hyperlink>
        </w:p>
        <w:p w:rsidR="003101D4" w:rsidRDefault="00AF40CC">
          <w:pPr>
            <w:pStyle w:val="13"/>
            <w:tabs>
              <w:tab w:val="right" w:leader="dot" w:pos="9912"/>
            </w:tabs>
            <w:rPr>
              <w:rFonts w:asciiTheme="minorHAnsi" w:eastAsiaTheme="minorEastAsia" w:hAnsiTheme="minorHAnsi" w:cstheme="minorBidi"/>
              <w:noProof/>
              <w:sz w:val="22"/>
              <w:szCs w:val="22"/>
              <w:lang w:val="ru-RU" w:eastAsia="ru-RU"/>
            </w:rPr>
          </w:pPr>
          <w:hyperlink w:anchor="_Toc158024439" w:history="1">
            <w:r w:rsidR="003101D4" w:rsidRPr="0099284C">
              <w:rPr>
                <w:rStyle w:val="ad"/>
                <w:rFonts w:cs="Arial"/>
                <w:noProof/>
                <w:kern w:val="26"/>
              </w:rPr>
              <w:t>3. Сведения о прикреплении ЗЛ к МО, содержаться в информационных пакетах органов здравоохранения, но отсутствуют в данных ЕРЗЛ.</w:t>
            </w:r>
            <w:r w:rsidR="003101D4">
              <w:rPr>
                <w:noProof/>
                <w:webHidden/>
              </w:rPr>
              <w:tab/>
            </w:r>
            <w:r w:rsidR="003101D4">
              <w:rPr>
                <w:noProof/>
                <w:webHidden/>
              </w:rPr>
              <w:fldChar w:fldCharType="begin"/>
            </w:r>
            <w:r w:rsidR="003101D4">
              <w:rPr>
                <w:noProof/>
                <w:webHidden/>
              </w:rPr>
              <w:instrText xml:space="preserve"> PAGEREF _Toc158024439 \h </w:instrText>
            </w:r>
            <w:r w:rsidR="003101D4">
              <w:rPr>
                <w:noProof/>
                <w:webHidden/>
              </w:rPr>
            </w:r>
            <w:r w:rsidR="003101D4">
              <w:rPr>
                <w:noProof/>
                <w:webHidden/>
              </w:rPr>
              <w:fldChar w:fldCharType="separate"/>
            </w:r>
            <w:r w:rsidR="003101D4">
              <w:rPr>
                <w:noProof/>
                <w:webHidden/>
              </w:rPr>
              <w:t>5</w:t>
            </w:r>
            <w:r w:rsidR="003101D4">
              <w:rPr>
                <w:noProof/>
                <w:webHidden/>
              </w:rPr>
              <w:fldChar w:fldCharType="end"/>
            </w:r>
          </w:hyperlink>
        </w:p>
        <w:p w:rsidR="003101D4" w:rsidRDefault="00AF40CC">
          <w:pPr>
            <w:pStyle w:val="13"/>
            <w:tabs>
              <w:tab w:val="right" w:leader="dot" w:pos="9912"/>
            </w:tabs>
            <w:rPr>
              <w:rFonts w:asciiTheme="minorHAnsi" w:eastAsiaTheme="minorEastAsia" w:hAnsiTheme="minorHAnsi" w:cstheme="minorBidi"/>
              <w:noProof/>
              <w:sz w:val="22"/>
              <w:szCs w:val="22"/>
              <w:lang w:val="ru-RU" w:eastAsia="ru-RU"/>
            </w:rPr>
          </w:pPr>
          <w:hyperlink w:anchor="_Toc158024440" w:history="1">
            <w:r w:rsidR="003101D4" w:rsidRPr="0099284C">
              <w:rPr>
                <w:rStyle w:val="ad"/>
                <w:rFonts w:cs="Arial"/>
                <w:noProof/>
              </w:rPr>
              <w:t>4. Сведения о прикреплении ЗЛ к МО, содержаться в информационных пакетах органов здравоохранения, но не подтвержденных данными ЕРЗЛ.</w:t>
            </w:r>
            <w:r w:rsidR="003101D4">
              <w:rPr>
                <w:noProof/>
                <w:webHidden/>
              </w:rPr>
              <w:tab/>
            </w:r>
            <w:r w:rsidR="003101D4">
              <w:rPr>
                <w:noProof/>
                <w:webHidden/>
              </w:rPr>
              <w:fldChar w:fldCharType="begin"/>
            </w:r>
            <w:r w:rsidR="003101D4">
              <w:rPr>
                <w:noProof/>
                <w:webHidden/>
              </w:rPr>
              <w:instrText xml:space="preserve"> PAGEREF _Toc158024440 \h </w:instrText>
            </w:r>
            <w:r w:rsidR="003101D4">
              <w:rPr>
                <w:noProof/>
                <w:webHidden/>
              </w:rPr>
            </w:r>
            <w:r w:rsidR="003101D4">
              <w:rPr>
                <w:noProof/>
                <w:webHidden/>
              </w:rPr>
              <w:fldChar w:fldCharType="separate"/>
            </w:r>
            <w:r w:rsidR="003101D4">
              <w:rPr>
                <w:noProof/>
                <w:webHidden/>
              </w:rPr>
              <w:t>8</w:t>
            </w:r>
            <w:r w:rsidR="003101D4">
              <w:rPr>
                <w:noProof/>
                <w:webHidden/>
              </w:rPr>
              <w:fldChar w:fldCharType="end"/>
            </w:r>
          </w:hyperlink>
        </w:p>
        <w:p w:rsidR="003101D4" w:rsidRDefault="00AF40CC">
          <w:pPr>
            <w:pStyle w:val="13"/>
            <w:tabs>
              <w:tab w:val="right" w:leader="dot" w:pos="9912"/>
            </w:tabs>
            <w:rPr>
              <w:rFonts w:asciiTheme="minorHAnsi" w:eastAsiaTheme="minorEastAsia" w:hAnsiTheme="minorHAnsi" w:cstheme="minorBidi"/>
              <w:noProof/>
              <w:sz w:val="22"/>
              <w:szCs w:val="22"/>
              <w:lang w:val="ru-RU" w:eastAsia="ru-RU"/>
            </w:rPr>
          </w:pPr>
          <w:hyperlink w:anchor="_Toc158024441" w:history="1">
            <w:r w:rsidR="003101D4" w:rsidRPr="0099284C">
              <w:rPr>
                <w:rStyle w:val="ad"/>
                <w:rFonts w:cs="Arial"/>
                <w:noProof/>
              </w:rPr>
              <w:t>5. Сведения о лицах, содержащиеся в информационных пакетах органов здравоохранения, полисы которых закрыты по причине смерти по данным ЕРЗЛ.</w:t>
            </w:r>
            <w:r w:rsidR="003101D4">
              <w:rPr>
                <w:noProof/>
                <w:webHidden/>
              </w:rPr>
              <w:tab/>
            </w:r>
            <w:r w:rsidR="003101D4">
              <w:rPr>
                <w:noProof/>
                <w:webHidden/>
              </w:rPr>
              <w:fldChar w:fldCharType="begin"/>
            </w:r>
            <w:r w:rsidR="003101D4">
              <w:rPr>
                <w:noProof/>
                <w:webHidden/>
              </w:rPr>
              <w:instrText xml:space="preserve"> PAGEREF _Toc158024441 \h </w:instrText>
            </w:r>
            <w:r w:rsidR="003101D4">
              <w:rPr>
                <w:noProof/>
                <w:webHidden/>
              </w:rPr>
            </w:r>
            <w:r w:rsidR="003101D4">
              <w:rPr>
                <w:noProof/>
                <w:webHidden/>
              </w:rPr>
              <w:fldChar w:fldCharType="separate"/>
            </w:r>
            <w:r w:rsidR="003101D4">
              <w:rPr>
                <w:noProof/>
                <w:webHidden/>
              </w:rPr>
              <w:t>9</w:t>
            </w:r>
            <w:r w:rsidR="003101D4">
              <w:rPr>
                <w:noProof/>
                <w:webHidden/>
              </w:rPr>
              <w:fldChar w:fldCharType="end"/>
            </w:r>
          </w:hyperlink>
        </w:p>
        <w:p w:rsidR="003101D4" w:rsidRDefault="00AF40CC">
          <w:pPr>
            <w:pStyle w:val="13"/>
            <w:tabs>
              <w:tab w:val="right" w:leader="dot" w:pos="9912"/>
            </w:tabs>
            <w:rPr>
              <w:rFonts w:asciiTheme="minorHAnsi" w:eastAsiaTheme="minorEastAsia" w:hAnsiTheme="minorHAnsi" w:cstheme="minorBidi"/>
              <w:noProof/>
              <w:sz w:val="22"/>
              <w:szCs w:val="22"/>
              <w:lang w:val="ru-RU" w:eastAsia="ru-RU"/>
            </w:rPr>
          </w:pPr>
          <w:hyperlink w:anchor="_Toc158024442" w:history="1">
            <w:r w:rsidR="003101D4" w:rsidRPr="0099284C">
              <w:rPr>
                <w:rStyle w:val="ad"/>
                <w:rFonts w:cs="Arial"/>
                <w:noProof/>
              </w:rPr>
              <w:t>6. Сведения о прикреплении застрахованных лиц к МО, содержащихся в информационных пакетах органов здравоохранения, но по данным ЕРЗЛ, имеющих расхождение учетных данных ЗЛ хотя бы по одному из реквизитов.</w:t>
            </w:r>
            <w:r w:rsidR="003101D4">
              <w:rPr>
                <w:noProof/>
                <w:webHidden/>
              </w:rPr>
              <w:tab/>
            </w:r>
            <w:r w:rsidR="003101D4">
              <w:rPr>
                <w:noProof/>
                <w:webHidden/>
              </w:rPr>
              <w:fldChar w:fldCharType="begin"/>
            </w:r>
            <w:r w:rsidR="003101D4">
              <w:rPr>
                <w:noProof/>
                <w:webHidden/>
              </w:rPr>
              <w:instrText xml:space="preserve"> PAGEREF _Toc158024442 \h </w:instrText>
            </w:r>
            <w:r w:rsidR="003101D4">
              <w:rPr>
                <w:noProof/>
                <w:webHidden/>
              </w:rPr>
            </w:r>
            <w:r w:rsidR="003101D4">
              <w:rPr>
                <w:noProof/>
                <w:webHidden/>
              </w:rPr>
              <w:fldChar w:fldCharType="separate"/>
            </w:r>
            <w:r w:rsidR="003101D4">
              <w:rPr>
                <w:noProof/>
                <w:webHidden/>
              </w:rPr>
              <w:t>11</w:t>
            </w:r>
            <w:r w:rsidR="003101D4">
              <w:rPr>
                <w:noProof/>
                <w:webHidden/>
              </w:rPr>
              <w:fldChar w:fldCharType="end"/>
            </w:r>
          </w:hyperlink>
        </w:p>
        <w:p w:rsidR="00B72A25" w:rsidRPr="005025D6" w:rsidRDefault="005564E2" w:rsidP="005025D6">
          <w:r w:rsidRPr="003E7FC0">
            <w:rPr>
              <w:bCs/>
              <w:caps/>
            </w:rPr>
            <w:fldChar w:fldCharType="end"/>
          </w:r>
        </w:p>
      </w:sdtContent>
    </w:sdt>
    <w:p w:rsidR="00B72A25" w:rsidRPr="007A5A9B" w:rsidRDefault="00B72A25" w:rsidP="006575E9">
      <w:pPr>
        <w:rPr>
          <w:sz w:val="28"/>
          <w:szCs w:val="28"/>
          <w:lang w:val="ru-RU"/>
        </w:rPr>
      </w:pPr>
    </w:p>
    <w:p w:rsidR="00BC020B" w:rsidRPr="007A5A9B" w:rsidRDefault="00BC020B" w:rsidP="006575E9">
      <w:pPr>
        <w:rPr>
          <w:sz w:val="28"/>
          <w:szCs w:val="28"/>
          <w:lang w:val="ru-RU"/>
        </w:rPr>
        <w:sectPr w:rsidR="00BC020B" w:rsidRPr="007A5A9B" w:rsidSect="00D31EF3">
          <w:pgSz w:w="11906" w:h="16838"/>
          <w:pgMar w:top="1134" w:right="850" w:bottom="1134" w:left="1134" w:header="708" w:footer="708" w:gutter="0"/>
          <w:cols w:space="708"/>
          <w:docGrid w:linePitch="360"/>
        </w:sectPr>
      </w:pPr>
    </w:p>
    <w:p w:rsidR="00B72A25" w:rsidRPr="007A5A9B" w:rsidRDefault="007249E2" w:rsidP="00F27C74">
      <w:pPr>
        <w:pStyle w:val="1"/>
        <w:rPr>
          <w:rFonts w:cs="Arial"/>
          <w:sz w:val="26"/>
          <w:szCs w:val="26"/>
        </w:rPr>
      </w:pPr>
      <w:bookmarkStart w:id="0" w:name="_Toc378755151"/>
      <w:bookmarkStart w:id="1" w:name="_Toc158024437"/>
      <w:r>
        <w:rPr>
          <w:rFonts w:cs="Arial"/>
          <w:sz w:val="26"/>
          <w:szCs w:val="26"/>
        </w:rPr>
        <w:lastRenderedPageBreak/>
        <w:t>1.</w:t>
      </w:r>
      <w:r>
        <w:rPr>
          <w:rFonts w:cs="Arial"/>
          <w:caps w:val="0"/>
          <w:sz w:val="26"/>
          <w:szCs w:val="26"/>
        </w:rPr>
        <w:t>Т</w:t>
      </w:r>
      <w:r w:rsidRPr="007A5A9B">
        <w:rPr>
          <w:rFonts w:cs="Arial"/>
          <w:caps w:val="0"/>
          <w:sz w:val="26"/>
          <w:szCs w:val="26"/>
        </w:rPr>
        <w:t>ермины, определения и сокращения</w:t>
      </w:r>
      <w:bookmarkEnd w:id="0"/>
      <w:bookmarkEnd w:id="1"/>
    </w:p>
    <w:p w:rsidR="00B72A25" w:rsidRPr="007A5A9B" w:rsidRDefault="00B72A25" w:rsidP="00E4188A">
      <w:pPr>
        <w:jc w:val="center"/>
        <w:rPr>
          <w:lang w:val="ru-RU"/>
        </w:rPr>
      </w:pPr>
    </w:p>
    <w:tbl>
      <w:tblPr>
        <w:tblpPr w:leftFromText="180" w:rightFromText="180" w:vertAnchor="text" w:tblpY="1"/>
        <w:tblOverlap w:val="never"/>
        <w:tblW w:w="5000" w:type="pct"/>
        <w:tblLook w:val="0000" w:firstRow="0" w:lastRow="0" w:firstColumn="0" w:lastColumn="0" w:noHBand="0" w:noVBand="0"/>
      </w:tblPr>
      <w:tblGrid>
        <w:gridCol w:w="2969"/>
        <w:gridCol w:w="6659"/>
      </w:tblGrid>
      <w:tr w:rsidR="00E4188A" w:rsidRPr="007A5A9B" w:rsidTr="00172C62">
        <w:trPr>
          <w:cantSplit/>
          <w:tblHeader/>
        </w:trPr>
        <w:tc>
          <w:tcPr>
            <w:tcW w:w="1542" w:type="pct"/>
            <w:tcBorders>
              <w:top w:val="single" w:sz="4" w:space="0" w:color="000000"/>
              <w:left w:val="single" w:sz="4" w:space="0" w:color="000000"/>
              <w:bottom w:val="single" w:sz="4" w:space="0" w:color="000000"/>
            </w:tcBorders>
            <w:vAlign w:val="center"/>
          </w:tcPr>
          <w:p w:rsidR="00E4188A" w:rsidRPr="007A5A9B" w:rsidRDefault="00E4188A" w:rsidP="00DC040A">
            <w:pPr>
              <w:snapToGrid w:val="0"/>
              <w:spacing w:after="120"/>
              <w:jc w:val="left"/>
              <w:rPr>
                <w:rFonts w:eastAsia="Calibri"/>
                <w:b/>
                <w:szCs w:val="26"/>
                <w:lang w:val="ru-RU"/>
              </w:rPr>
            </w:pPr>
            <w:r w:rsidRPr="007A5A9B">
              <w:rPr>
                <w:rFonts w:eastAsia="Calibri"/>
                <w:b/>
                <w:szCs w:val="26"/>
                <w:lang w:val="ru-RU"/>
              </w:rPr>
              <w:t>Термин / сокращение</w:t>
            </w:r>
          </w:p>
        </w:tc>
        <w:tc>
          <w:tcPr>
            <w:tcW w:w="3458" w:type="pct"/>
            <w:tcBorders>
              <w:top w:val="single" w:sz="4" w:space="0" w:color="000000"/>
              <w:left w:val="single" w:sz="4" w:space="0" w:color="000000"/>
              <w:bottom w:val="single" w:sz="4" w:space="0" w:color="000000"/>
              <w:right w:val="single" w:sz="4" w:space="0" w:color="000000"/>
            </w:tcBorders>
            <w:vAlign w:val="center"/>
          </w:tcPr>
          <w:p w:rsidR="00E4188A" w:rsidRPr="007A5A9B" w:rsidRDefault="00E4188A" w:rsidP="00DC040A">
            <w:pPr>
              <w:snapToGrid w:val="0"/>
              <w:ind w:left="57" w:right="57"/>
              <w:jc w:val="center"/>
              <w:rPr>
                <w:b/>
                <w:szCs w:val="26"/>
                <w:lang w:val="ru-RU"/>
              </w:rPr>
            </w:pPr>
            <w:r w:rsidRPr="007A5A9B">
              <w:rPr>
                <w:b/>
                <w:szCs w:val="26"/>
                <w:lang w:val="ru-RU"/>
              </w:rPr>
              <w:t>Определение</w:t>
            </w:r>
          </w:p>
        </w:tc>
      </w:tr>
      <w:tr w:rsidR="00505AB6" w:rsidRPr="002C250C" w:rsidTr="00172C62">
        <w:trPr>
          <w:cantSplit/>
        </w:trPr>
        <w:tc>
          <w:tcPr>
            <w:tcW w:w="1542" w:type="pct"/>
            <w:tcBorders>
              <w:top w:val="single" w:sz="4" w:space="0" w:color="000000"/>
              <w:left w:val="single" w:sz="4" w:space="0" w:color="000000"/>
              <w:bottom w:val="single" w:sz="4" w:space="0" w:color="000000"/>
            </w:tcBorders>
            <w:vAlign w:val="center"/>
          </w:tcPr>
          <w:p w:rsidR="00505AB6" w:rsidRPr="00975D48" w:rsidRDefault="00975D48" w:rsidP="00975D48">
            <w:pPr>
              <w:snapToGrid w:val="0"/>
              <w:spacing w:after="120"/>
              <w:jc w:val="left"/>
              <w:rPr>
                <w:rFonts w:eastAsia="Calibri"/>
                <w:sz w:val="24"/>
                <w:szCs w:val="24"/>
                <w:lang w:val="ru-RU"/>
              </w:rPr>
            </w:pPr>
            <w:r w:rsidRPr="00975D48">
              <w:rPr>
                <w:rFonts w:eastAsia="Calibri"/>
                <w:sz w:val="24"/>
                <w:szCs w:val="24"/>
                <w:lang w:val="ru-RU"/>
              </w:rPr>
              <w:t>ИС УРМО ТО</w:t>
            </w:r>
          </w:p>
        </w:tc>
        <w:tc>
          <w:tcPr>
            <w:tcW w:w="3458" w:type="pct"/>
            <w:tcBorders>
              <w:top w:val="single" w:sz="4" w:space="0" w:color="000000"/>
              <w:left w:val="single" w:sz="4" w:space="0" w:color="000000"/>
              <w:bottom w:val="single" w:sz="4" w:space="0" w:color="000000"/>
              <w:right w:val="single" w:sz="4" w:space="0" w:color="000000"/>
            </w:tcBorders>
            <w:vAlign w:val="center"/>
          </w:tcPr>
          <w:p w:rsidR="00505AB6" w:rsidRPr="00975D48" w:rsidRDefault="00975D48" w:rsidP="002C250C">
            <w:pPr>
              <w:snapToGrid w:val="0"/>
              <w:ind w:right="57"/>
              <w:jc w:val="left"/>
              <w:rPr>
                <w:sz w:val="24"/>
                <w:szCs w:val="24"/>
                <w:lang w:val="ru-RU"/>
              </w:rPr>
            </w:pPr>
            <w:r w:rsidRPr="00975D48">
              <w:rPr>
                <w:sz w:val="24"/>
                <w:szCs w:val="24"/>
                <w:lang w:val="ru-RU"/>
              </w:rPr>
              <w:t>Информационная система управления ресурсами медицинских организаций Тюменской области</w:t>
            </w:r>
          </w:p>
        </w:tc>
      </w:tr>
      <w:tr w:rsidR="004816B4" w:rsidRPr="007A5A9B" w:rsidTr="0025231A">
        <w:trPr>
          <w:cantSplit/>
        </w:trPr>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rsidR="004816B4" w:rsidRPr="00975D48" w:rsidRDefault="004816B4" w:rsidP="00975D48">
            <w:pPr>
              <w:pStyle w:val="afb"/>
              <w:ind w:firstLine="0"/>
              <w:rPr>
                <w:rFonts w:ascii="Arial" w:hAnsi="Arial" w:cs="Arial"/>
              </w:rPr>
            </w:pPr>
            <w:r w:rsidRPr="00975D48">
              <w:rPr>
                <w:rFonts w:ascii="Arial" w:hAnsi="Arial" w:cs="Arial"/>
              </w:rPr>
              <w:t>ДУЛ</w:t>
            </w:r>
          </w:p>
        </w:tc>
        <w:tc>
          <w:tcPr>
            <w:tcW w:w="3458" w:type="pct"/>
            <w:tcBorders>
              <w:top w:val="single" w:sz="4" w:space="0" w:color="auto"/>
              <w:left w:val="single" w:sz="4" w:space="0" w:color="auto"/>
              <w:bottom w:val="single" w:sz="4" w:space="0" w:color="auto"/>
              <w:right w:val="single" w:sz="4" w:space="0" w:color="auto"/>
            </w:tcBorders>
            <w:shd w:val="clear" w:color="auto" w:fill="auto"/>
            <w:vAlign w:val="center"/>
          </w:tcPr>
          <w:p w:rsidR="004816B4" w:rsidRPr="00975D48" w:rsidRDefault="004816B4" w:rsidP="002C250C">
            <w:pPr>
              <w:pStyle w:val="afb"/>
              <w:ind w:firstLine="0"/>
              <w:rPr>
                <w:rFonts w:ascii="Arial" w:hAnsi="Arial" w:cs="Arial"/>
              </w:rPr>
            </w:pPr>
            <w:proofErr w:type="gramStart"/>
            <w:r w:rsidRPr="00975D48">
              <w:rPr>
                <w:rFonts w:ascii="Arial" w:hAnsi="Arial" w:cs="Arial"/>
              </w:rPr>
              <w:t>Документ</w:t>
            </w:r>
            <w:proofErr w:type="gramEnd"/>
            <w:r w:rsidRPr="00975D48">
              <w:rPr>
                <w:rFonts w:ascii="Arial" w:hAnsi="Arial" w:cs="Arial"/>
              </w:rPr>
              <w:t xml:space="preserve"> удостоверяющий личность</w:t>
            </w:r>
          </w:p>
        </w:tc>
      </w:tr>
      <w:tr w:rsidR="004816B4" w:rsidRPr="002C250C" w:rsidTr="0025231A">
        <w:trPr>
          <w:cantSplit/>
        </w:trPr>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rsidR="004816B4" w:rsidRPr="00975D48" w:rsidRDefault="004816B4" w:rsidP="00975D48">
            <w:pPr>
              <w:pStyle w:val="afb"/>
              <w:ind w:firstLine="0"/>
              <w:rPr>
                <w:rFonts w:ascii="Arial" w:hAnsi="Arial" w:cs="Arial"/>
                <w:lang w:val="en-US"/>
              </w:rPr>
            </w:pPr>
            <w:r w:rsidRPr="00975D48">
              <w:rPr>
                <w:rFonts w:ascii="Arial" w:hAnsi="Arial" w:cs="Arial"/>
                <w:lang w:val="en-US"/>
              </w:rPr>
              <w:t>ЕГИСЗ</w:t>
            </w:r>
          </w:p>
        </w:tc>
        <w:tc>
          <w:tcPr>
            <w:tcW w:w="3458" w:type="pct"/>
            <w:tcBorders>
              <w:top w:val="single" w:sz="4" w:space="0" w:color="auto"/>
              <w:left w:val="single" w:sz="4" w:space="0" w:color="auto"/>
              <w:bottom w:val="single" w:sz="4" w:space="0" w:color="auto"/>
              <w:right w:val="single" w:sz="4" w:space="0" w:color="auto"/>
            </w:tcBorders>
            <w:shd w:val="clear" w:color="auto" w:fill="auto"/>
            <w:vAlign w:val="center"/>
          </w:tcPr>
          <w:p w:rsidR="004816B4" w:rsidRPr="00975D48" w:rsidRDefault="004816B4" w:rsidP="002C250C">
            <w:pPr>
              <w:pStyle w:val="afb"/>
              <w:ind w:firstLine="0"/>
              <w:rPr>
                <w:rFonts w:ascii="Arial" w:hAnsi="Arial" w:cs="Arial"/>
              </w:rPr>
            </w:pPr>
            <w:r w:rsidRPr="00975D48">
              <w:rPr>
                <w:rFonts w:ascii="Arial" w:hAnsi="Arial" w:cs="Arial"/>
              </w:rPr>
              <w:t>Единая государственная информационная система в сфере здравоохранения</w:t>
            </w:r>
          </w:p>
        </w:tc>
      </w:tr>
      <w:tr w:rsidR="004816B4" w:rsidRPr="002C250C" w:rsidTr="002665DF">
        <w:trPr>
          <w:cantSplit/>
        </w:trPr>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rsidR="004816B4" w:rsidRPr="00975D48" w:rsidRDefault="004816B4" w:rsidP="00975D48">
            <w:pPr>
              <w:pStyle w:val="afb"/>
              <w:ind w:firstLine="0"/>
              <w:rPr>
                <w:rFonts w:ascii="Arial" w:hAnsi="Arial" w:cs="Arial"/>
              </w:rPr>
            </w:pPr>
            <w:r w:rsidRPr="00975D48">
              <w:rPr>
                <w:rFonts w:ascii="Arial" w:hAnsi="Arial" w:cs="Arial"/>
              </w:rPr>
              <w:t>ИП ООГУЗ</w:t>
            </w:r>
          </w:p>
        </w:tc>
        <w:tc>
          <w:tcPr>
            <w:tcW w:w="3458" w:type="pct"/>
            <w:tcBorders>
              <w:top w:val="single" w:sz="4" w:space="0" w:color="auto"/>
              <w:left w:val="single" w:sz="4" w:space="0" w:color="auto"/>
              <w:bottom w:val="single" w:sz="4" w:space="0" w:color="auto"/>
              <w:right w:val="single" w:sz="4" w:space="0" w:color="auto"/>
            </w:tcBorders>
            <w:shd w:val="clear" w:color="auto" w:fill="auto"/>
            <w:vAlign w:val="center"/>
          </w:tcPr>
          <w:p w:rsidR="004816B4" w:rsidRPr="00975D48" w:rsidRDefault="004816B4" w:rsidP="002C250C">
            <w:pPr>
              <w:pStyle w:val="afb"/>
              <w:ind w:firstLine="0"/>
              <w:rPr>
                <w:rFonts w:ascii="Arial" w:hAnsi="Arial" w:cs="Arial"/>
              </w:rPr>
            </w:pPr>
            <w:r w:rsidRPr="00975D48">
              <w:rPr>
                <w:rFonts w:ascii="Arial" w:hAnsi="Arial" w:cs="Arial"/>
              </w:rPr>
              <w:t>Интеграционная подсистема обеспечения оказания государственных услуг в сфере здравоохранения</w:t>
            </w:r>
          </w:p>
        </w:tc>
      </w:tr>
      <w:tr w:rsidR="004816B4" w:rsidRPr="004816B4" w:rsidTr="00485102">
        <w:trPr>
          <w:cantSplit/>
        </w:trPr>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rsidR="004816B4" w:rsidRPr="00975D48" w:rsidRDefault="004816B4" w:rsidP="00975D48">
            <w:pPr>
              <w:pStyle w:val="afb"/>
              <w:ind w:firstLine="0"/>
              <w:rPr>
                <w:rFonts w:ascii="Arial" w:hAnsi="Arial" w:cs="Arial"/>
                <w:lang w:val="en-US"/>
              </w:rPr>
            </w:pPr>
            <w:r w:rsidRPr="00975D48">
              <w:rPr>
                <w:rFonts w:ascii="Arial" w:hAnsi="Arial" w:cs="Arial"/>
                <w:lang w:val="en-US"/>
              </w:rPr>
              <w:t>СТП</w:t>
            </w:r>
          </w:p>
        </w:tc>
        <w:tc>
          <w:tcPr>
            <w:tcW w:w="3458" w:type="pct"/>
            <w:tcBorders>
              <w:top w:val="single" w:sz="4" w:space="0" w:color="auto"/>
              <w:left w:val="single" w:sz="4" w:space="0" w:color="auto"/>
              <w:bottom w:val="single" w:sz="4" w:space="0" w:color="auto"/>
              <w:right w:val="single" w:sz="4" w:space="0" w:color="auto"/>
            </w:tcBorders>
            <w:shd w:val="clear" w:color="auto" w:fill="auto"/>
            <w:vAlign w:val="center"/>
          </w:tcPr>
          <w:p w:rsidR="004816B4" w:rsidRPr="00975D48" w:rsidRDefault="004816B4" w:rsidP="002C250C">
            <w:pPr>
              <w:pStyle w:val="afb"/>
              <w:ind w:firstLine="0"/>
              <w:rPr>
                <w:rFonts w:ascii="Arial" w:hAnsi="Arial" w:cs="Arial"/>
                <w:lang w:val="en-US"/>
              </w:rPr>
            </w:pPr>
            <w:proofErr w:type="spellStart"/>
            <w:r w:rsidRPr="00975D48">
              <w:rPr>
                <w:rFonts w:ascii="Arial" w:hAnsi="Arial" w:cs="Arial"/>
                <w:lang w:val="en-US"/>
              </w:rPr>
              <w:t>Служба</w:t>
            </w:r>
            <w:proofErr w:type="spellEnd"/>
            <w:r w:rsidRPr="00975D48">
              <w:rPr>
                <w:rFonts w:ascii="Arial" w:hAnsi="Arial" w:cs="Arial"/>
                <w:lang w:val="en-US"/>
              </w:rPr>
              <w:t xml:space="preserve"> </w:t>
            </w:r>
            <w:proofErr w:type="spellStart"/>
            <w:r w:rsidRPr="00975D48">
              <w:rPr>
                <w:rFonts w:ascii="Arial" w:hAnsi="Arial" w:cs="Arial"/>
                <w:lang w:val="en-US"/>
              </w:rPr>
              <w:t>технической</w:t>
            </w:r>
            <w:proofErr w:type="spellEnd"/>
            <w:r w:rsidRPr="00975D48">
              <w:rPr>
                <w:rFonts w:ascii="Arial" w:hAnsi="Arial" w:cs="Arial"/>
                <w:lang w:val="en-US"/>
              </w:rPr>
              <w:t xml:space="preserve"> </w:t>
            </w:r>
            <w:proofErr w:type="spellStart"/>
            <w:r w:rsidRPr="00975D48">
              <w:rPr>
                <w:rFonts w:ascii="Arial" w:hAnsi="Arial" w:cs="Arial"/>
                <w:lang w:val="en-US"/>
              </w:rPr>
              <w:t>поддержки</w:t>
            </w:r>
            <w:proofErr w:type="spellEnd"/>
          </w:p>
        </w:tc>
      </w:tr>
      <w:tr w:rsidR="004816B4" w:rsidRPr="004816B4" w:rsidTr="00485102">
        <w:trPr>
          <w:cantSplit/>
        </w:trPr>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rsidR="004816B4" w:rsidRPr="00975D48" w:rsidRDefault="004816B4" w:rsidP="00975D48">
            <w:pPr>
              <w:pStyle w:val="afb"/>
              <w:ind w:firstLine="0"/>
              <w:rPr>
                <w:rFonts w:ascii="Arial" w:hAnsi="Arial" w:cs="Arial"/>
              </w:rPr>
            </w:pPr>
            <w:r w:rsidRPr="00975D48">
              <w:rPr>
                <w:rFonts w:ascii="Arial" w:hAnsi="Arial" w:cs="Arial"/>
              </w:rPr>
              <w:t>ОМС</w:t>
            </w:r>
          </w:p>
        </w:tc>
        <w:tc>
          <w:tcPr>
            <w:tcW w:w="3458" w:type="pct"/>
            <w:tcBorders>
              <w:top w:val="single" w:sz="4" w:space="0" w:color="auto"/>
              <w:left w:val="single" w:sz="4" w:space="0" w:color="auto"/>
              <w:bottom w:val="single" w:sz="4" w:space="0" w:color="auto"/>
              <w:right w:val="single" w:sz="4" w:space="0" w:color="auto"/>
            </w:tcBorders>
            <w:shd w:val="clear" w:color="auto" w:fill="auto"/>
            <w:vAlign w:val="center"/>
          </w:tcPr>
          <w:p w:rsidR="004816B4" w:rsidRPr="00975D48" w:rsidRDefault="004816B4" w:rsidP="002C250C">
            <w:pPr>
              <w:pStyle w:val="afb"/>
              <w:ind w:firstLine="0"/>
              <w:rPr>
                <w:rFonts w:ascii="Arial" w:hAnsi="Arial" w:cs="Arial"/>
              </w:rPr>
            </w:pPr>
            <w:r w:rsidRPr="00975D48">
              <w:rPr>
                <w:rFonts w:ascii="Arial" w:hAnsi="Arial" w:cs="Arial"/>
              </w:rPr>
              <w:t>Обязательное медицинское страхование</w:t>
            </w:r>
          </w:p>
        </w:tc>
      </w:tr>
    </w:tbl>
    <w:p w:rsidR="003A2B77" w:rsidRDefault="007249E2" w:rsidP="007249E2">
      <w:pPr>
        <w:pStyle w:val="1"/>
        <w:numPr>
          <w:ilvl w:val="0"/>
          <w:numId w:val="24"/>
        </w:numPr>
        <w:rPr>
          <w:rFonts w:eastAsia="Times New Roman" w:cs="Arial"/>
          <w:caps w:val="0"/>
          <w:kern w:val="0"/>
          <w:sz w:val="26"/>
          <w:szCs w:val="26"/>
          <w:lang w:eastAsia="ar-SA"/>
        </w:rPr>
      </w:pPr>
      <w:bookmarkStart w:id="2" w:name="_Toc403033191"/>
      <w:bookmarkStart w:id="3" w:name="_Toc158024438"/>
      <w:r w:rsidRPr="00EC2DF6">
        <w:rPr>
          <w:rFonts w:eastAsia="Times New Roman" w:cs="Arial"/>
          <w:caps w:val="0"/>
          <w:kern w:val="0"/>
          <w:sz w:val="26"/>
          <w:szCs w:val="26"/>
          <w:lang w:eastAsia="ar-SA"/>
        </w:rPr>
        <w:lastRenderedPageBreak/>
        <w:t>Общая информация</w:t>
      </w:r>
      <w:bookmarkEnd w:id="2"/>
      <w:bookmarkEnd w:id="3"/>
    </w:p>
    <w:p w:rsidR="006C2455" w:rsidRPr="006C2455" w:rsidRDefault="006C2455" w:rsidP="006C2455">
      <w:pPr>
        <w:rPr>
          <w:lang w:val="ru-RU" w:eastAsia="ar-SA"/>
        </w:rPr>
      </w:pPr>
    </w:p>
    <w:p w:rsidR="006C2455" w:rsidRPr="00743740" w:rsidRDefault="00445EA5" w:rsidP="006C2455">
      <w:pPr>
        <w:spacing w:line="360" w:lineRule="auto"/>
        <w:ind w:firstLine="567"/>
        <w:rPr>
          <w:sz w:val="24"/>
          <w:szCs w:val="24"/>
          <w:lang w:val="ru-RU" w:eastAsia="ar-SA"/>
        </w:rPr>
      </w:pPr>
      <w:r>
        <w:rPr>
          <w:sz w:val="24"/>
          <w:szCs w:val="24"/>
          <w:lang w:val="ru-RU" w:eastAsia="ar-SA"/>
        </w:rPr>
        <w:t xml:space="preserve">Данная инструкция </w:t>
      </w:r>
      <w:r w:rsidR="006C2455" w:rsidRPr="00743740">
        <w:rPr>
          <w:sz w:val="24"/>
          <w:szCs w:val="24"/>
          <w:lang w:val="ru-RU" w:eastAsia="ar-SA"/>
        </w:rPr>
        <w:t>определяет порядок прикрепления пациентов медицинских организаций (МО) к территориальным программам обязательного медицинского страхования с использованием программного обеспечения "1С".</w:t>
      </w:r>
    </w:p>
    <w:p w:rsidR="002B4580" w:rsidRPr="00743740" w:rsidRDefault="006C2455" w:rsidP="002B4580">
      <w:pPr>
        <w:spacing w:line="360" w:lineRule="auto"/>
        <w:ind w:firstLine="567"/>
        <w:rPr>
          <w:sz w:val="24"/>
          <w:szCs w:val="24"/>
          <w:lang w:val="ru-RU" w:eastAsia="ar-SA"/>
        </w:rPr>
      </w:pPr>
      <w:r w:rsidRPr="00743740">
        <w:rPr>
          <w:sz w:val="24"/>
          <w:szCs w:val="24"/>
          <w:lang w:val="ru-RU" w:eastAsia="ar-SA"/>
        </w:rPr>
        <w:t xml:space="preserve">Целью </w:t>
      </w:r>
      <w:r w:rsidR="00445EA5">
        <w:rPr>
          <w:sz w:val="24"/>
          <w:szCs w:val="24"/>
          <w:lang w:val="ru-RU" w:eastAsia="ar-SA"/>
        </w:rPr>
        <w:t>инструкции</w:t>
      </w:r>
      <w:r w:rsidRPr="00743740">
        <w:rPr>
          <w:sz w:val="24"/>
          <w:szCs w:val="24"/>
          <w:lang w:val="ru-RU" w:eastAsia="ar-SA"/>
        </w:rPr>
        <w:t xml:space="preserve"> является обеспечение прозрачного и эффективного процесса прикрепления пациентов МО в рамках программы обязательного медицинского страхования, а также </w:t>
      </w:r>
      <w:r w:rsidR="002B4580" w:rsidRPr="00743740">
        <w:rPr>
          <w:sz w:val="24"/>
          <w:szCs w:val="24"/>
          <w:lang w:val="ru-RU" w:eastAsia="ar-SA"/>
        </w:rPr>
        <w:t>исправление ошибок в</w:t>
      </w:r>
      <w:r w:rsidRPr="00743740">
        <w:rPr>
          <w:sz w:val="24"/>
          <w:szCs w:val="24"/>
          <w:lang w:val="ru-RU" w:eastAsia="ar-SA"/>
        </w:rPr>
        <w:t xml:space="preserve"> прикрепленных пациентах на базе программы "1С".</w:t>
      </w:r>
    </w:p>
    <w:p w:rsidR="002B4580" w:rsidRPr="00743740" w:rsidRDefault="002B4580" w:rsidP="002B4580">
      <w:pPr>
        <w:spacing w:line="360" w:lineRule="auto"/>
        <w:ind w:firstLine="567"/>
        <w:rPr>
          <w:sz w:val="24"/>
          <w:szCs w:val="24"/>
          <w:lang w:val="ru-RU" w:eastAsia="ar-SA"/>
        </w:rPr>
      </w:pPr>
      <w:r w:rsidRPr="00743740">
        <w:rPr>
          <w:sz w:val="24"/>
          <w:szCs w:val="24"/>
          <w:lang w:val="ru-RU" w:eastAsia="ar-SA"/>
        </w:rPr>
        <w:t>Основные проблемы, требующие исправления, включают:</w:t>
      </w:r>
    </w:p>
    <w:p w:rsidR="000A04AE" w:rsidRPr="00743740" w:rsidRDefault="000A04AE" w:rsidP="000A04AE">
      <w:pPr>
        <w:pStyle w:val="a7"/>
        <w:numPr>
          <w:ilvl w:val="0"/>
          <w:numId w:val="34"/>
        </w:numPr>
        <w:spacing w:line="360" w:lineRule="auto"/>
        <w:rPr>
          <w:sz w:val="24"/>
          <w:szCs w:val="24"/>
          <w:lang w:val="ru-RU" w:eastAsia="ar-SA"/>
        </w:rPr>
      </w:pPr>
      <w:r w:rsidRPr="00743740">
        <w:rPr>
          <w:sz w:val="24"/>
          <w:szCs w:val="24"/>
          <w:lang w:val="ru-RU" w:eastAsia="ar-SA"/>
        </w:rPr>
        <w:t>Сведения о прикреплении ЗЛ к МО, содержаться в информационных пакетах органов здравоохранения, но отсутствуют в данных ЕРЗЛ.</w:t>
      </w:r>
    </w:p>
    <w:p w:rsidR="000A04AE" w:rsidRPr="00743740" w:rsidRDefault="000A04AE" w:rsidP="000A04AE">
      <w:pPr>
        <w:pStyle w:val="a7"/>
        <w:numPr>
          <w:ilvl w:val="0"/>
          <w:numId w:val="34"/>
        </w:numPr>
        <w:spacing w:line="360" w:lineRule="auto"/>
        <w:rPr>
          <w:sz w:val="24"/>
          <w:szCs w:val="24"/>
          <w:lang w:val="ru-RU" w:eastAsia="ar-SA"/>
        </w:rPr>
      </w:pPr>
      <w:r w:rsidRPr="00743740">
        <w:rPr>
          <w:sz w:val="24"/>
          <w:szCs w:val="24"/>
          <w:lang w:val="ru-RU" w:eastAsia="ar-SA"/>
        </w:rPr>
        <w:t>Сведения о прикреплении ЗЛ к МО, содержаться в информационных пакетах органов здравоохранения, но не подтвержденных данными ЕРЗЛ.</w:t>
      </w:r>
    </w:p>
    <w:p w:rsidR="000A04AE" w:rsidRPr="00743740" w:rsidRDefault="000A04AE" w:rsidP="000A04AE">
      <w:pPr>
        <w:pStyle w:val="a7"/>
        <w:numPr>
          <w:ilvl w:val="0"/>
          <w:numId w:val="34"/>
        </w:numPr>
        <w:spacing w:line="360" w:lineRule="auto"/>
        <w:rPr>
          <w:sz w:val="24"/>
          <w:szCs w:val="24"/>
          <w:lang w:val="ru-RU" w:eastAsia="ar-SA"/>
        </w:rPr>
      </w:pPr>
      <w:r w:rsidRPr="00743740">
        <w:rPr>
          <w:sz w:val="24"/>
          <w:szCs w:val="24"/>
          <w:lang w:val="ru-RU" w:eastAsia="ar-SA"/>
        </w:rPr>
        <w:t>Сведения о лицах, содержащиеся в информационных пакетах органов здравоохранения, полисы которых закрыты по причине смерти по данным ЕРЗЛ.</w:t>
      </w:r>
    </w:p>
    <w:p w:rsidR="000A04AE" w:rsidRPr="00743740" w:rsidRDefault="000A04AE" w:rsidP="000A04AE">
      <w:pPr>
        <w:pStyle w:val="a7"/>
        <w:numPr>
          <w:ilvl w:val="0"/>
          <w:numId w:val="34"/>
        </w:numPr>
        <w:spacing w:line="360" w:lineRule="auto"/>
        <w:rPr>
          <w:sz w:val="24"/>
          <w:szCs w:val="24"/>
          <w:lang w:val="ru-RU" w:eastAsia="ar-SA"/>
        </w:rPr>
      </w:pPr>
      <w:r w:rsidRPr="00743740">
        <w:rPr>
          <w:sz w:val="24"/>
          <w:szCs w:val="24"/>
          <w:lang w:val="ru-RU" w:eastAsia="ar-SA"/>
        </w:rPr>
        <w:t>Сведения о прикреплении застрахованных лиц к МО, содержащихся в информационных пакетах органов здравоохранения, но по данным ЕРЗЛ, имеющих расхождение учетных данных ЗЛ хотя бы по одному из реквизитов.</w:t>
      </w:r>
    </w:p>
    <w:p w:rsidR="002B4580" w:rsidRPr="00743740" w:rsidRDefault="002B4580" w:rsidP="002B4580">
      <w:pPr>
        <w:spacing w:line="360" w:lineRule="auto"/>
        <w:ind w:firstLine="567"/>
        <w:rPr>
          <w:sz w:val="24"/>
          <w:szCs w:val="24"/>
          <w:lang w:val="ru-RU" w:eastAsia="ar-SA"/>
        </w:rPr>
      </w:pPr>
      <w:r w:rsidRPr="00743740">
        <w:rPr>
          <w:sz w:val="24"/>
          <w:szCs w:val="24"/>
          <w:lang w:val="ru-RU" w:eastAsia="ar-SA"/>
        </w:rPr>
        <w:t xml:space="preserve">Для решения указанных проблем разработан </w:t>
      </w:r>
      <w:r w:rsidR="00445EA5">
        <w:rPr>
          <w:sz w:val="24"/>
          <w:szCs w:val="24"/>
          <w:lang w:val="ru-RU" w:eastAsia="ar-SA"/>
        </w:rPr>
        <w:t>порядок работ</w:t>
      </w:r>
      <w:r w:rsidRPr="00743740">
        <w:rPr>
          <w:sz w:val="24"/>
          <w:szCs w:val="24"/>
          <w:lang w:val="ru-RU" w:eastAsia="ar-SA"/>
        </w:rPr>
        <w:t xml:space="preserve">, позволяющий эффективно исправлять и предотвращать ошибки при прикреплении пациентов программы 1С по спискам ТФОМС. </w:t>
      </w:r>
      <w:r w:rsidR="00407140">
        <w:rPr>
          <w:sz w:val="24"/>
          <w:szCs w:val="24"/>
          <w:lang w:val="ru-RU" w:eastAsia="ar-SA"/>
        </w:rPr>
        <w:t>Инструкция</w:t>
      </w:r>
      <w:r w:rsidRPr="00743740">
        <w:rPr>
          <w:sz w:val="24"/>
          <w:szCs w:val="24"/>
          <w:lang w:val="ru-RU" w:eastAsia="ar-SA"/>
        </w:rPr>
        <w:t xml:space="preserve"> включает в себя механизмы проверки и контроля корректности данных, обновления информационной базы, своевременной передачи данных в ТФОМС, а также регулярного обучения медицинского персонала и сотрудников страховых компаний.</w:t>
      </w:r>
    </w:p>
    <w:p w:rsidR="006C2455" w:rsidRPr="00743740" w:rsidRDefault="002B4580" w:rsidP="002B4580">
      <w:pPr>
        <w:spacing w:line="360" w:lineRule="auto"/>
        <w:ind w:firstLine="567"/>
        <w:rPr>
          <w:sz w:val="24"/>
          <w:szCs w:val="24"/>
          <w:lang w:val="ru-RU" w:eastAsia="ar-SA"/>
        </w:rPr>
      </w:pPr>
      <w:r w:rsidRPr="00743740">
        <w:rPr>
          <w:sz w:val="24"/>
          <w:szCs w:val="24"/>
          <w:lang w:val="ru-RU" w:eastAsia="ar-SA"/>
        </w:rPr>
        <w:t>Использование данно</w:t>
      </w:r>
      <w:r w:rsidR="00445EA5">
        <w:rPr>
          <w:sz w:val="24"/>
          <w:szCs w:val="24"/>
          <w:lang w:val="ru-RU" w:eastAsia="ar-SA"/>
        </w:rPr>
        <w:t>й</w:t>
      </w:r>
      <w:r w:rsidRPr="00743740">
        <w:rPr>
          <w:sz w:val="24"/>
          <w:szCs w:val="24"/>
          <w:lang w:val="ru-RU" w:eastAsia="ar-SA"/>
        </w:rPr>
        <w:t xml:space="preserve"> </w:t>
      </w:r>
      <w:r w:rsidR="00445EA5">
        <w:rPr>
          <w:sz w:val="24"/>
          <w:szCs w:val="24"/>
          <w:lang w:val="ru-RU" w:eastAsia="ar-SA"/>
        </w:rPr>
        <w:t>инструкции</w:t>
      </w:r>
      <w:r w:rsidRPr="00743740">
        <w:rPr>
          <w:sz w:val="24"/>
          <w:szCs w:val="24"/>
          <w:lang w:val="ru-RU" w:eastAsia="ar-SA"/>
        </w:rPr>
        <w:t xml:space="preserve"> поможет минимизировать ошибки при прикреплении пациентов и обеспечит более точное и эффективное управление медицинскими данными, что в конечном итоге повысит качество предоставляемой медицинской помощи и оптимизирует работу медицинских и страховых организаций.</w:t>
      </w:r>
    </w:p>
    <w:p w:rsidR="00505AB6" w:rsidRPr="00EA2593" w:rsidRDefault="007249E2" w:rsidP="000A04AE">
      <w:pPr>
        <w:pStyle w:val="1"/>
        <w:jc w:val="both"/>
        <w:rPr>
          <w:rFonts w:cs="Arial"/>
          <w:kern w:val="26"/>
          <w:sz w:val="24"/>
          <w:szCs w:val="26"/>
        </w:rPr>
      </w:pPr>
      <w:bookmarkStart w:id="4" w:name="_Toc158024439"/>
      <w:bookmarkStart w:id="5" w:name="_Toc378755152"/>
      <w:r>
        <w:rPr>
          <w:rFonts w:cs="Arial"/>
          <w:kern w:val="26"/>
          <w:sz w:val="24"/>
          <w:szCs w:val="26"/>
        </w:rPr>
        <w:lastRenderedPageBreak/>
        <w:t>3</w:t>
      </w:r>
      <w:r w:rsidR="00505AB6" w:rsidRPr="00EA2593">
        <w:rPr>
          <w:rFonts w:cs="Arial"/>
          <w:kern w:val="26"/>
          <w:sz w:val="24"/>
          <w:szCs w:val="26"/>
        </w:rPr>
        <w:t xml:space="preserve">. </w:t>
      </w:r>
      <w:r w:rsidR="000A04AE" w:rsidRPr="00EA2593">
        <w:rPr>
          <w:rFonts w:cs="Arial"/>
          <w:kern w:val="26"/>
          <w:sz w:val="24"/>
          <w:szCs w:val="26"/>
        </w:rPr>
        <w:t>Сведения о прикреплении ЗЛ к МО, содержаться в информационных пакетах органов здравоохранения, но отсутствуют в данных ЕРЗЛ.</w:t>
      </w:r>
      <w:bookmarkEnd w:id="4"/>
    </w:p>
    <w:p w:rsidR="00CA6575" w:rsidRDefault="00CA6575" w:rsidP="00CA6575">
      <w:pPr>
        <w:ind w:firstLine="567"/>
        <w:rPr>
          <w:rFonts w:eastAsiaTheme="majorEastAsia"/>
          <w:lang w:val="ru-RU"/>
        </w:rPr>
      </w:pPr>
    </w:p>
    <w:p w:rsidR="000A04AE" w:rsidRPr="00743740" w:rsidRDefault="00386EBC" w:rsidP="00386EBC">
      <w:pPr>
        <w:spacing w:line="360" w:lineRule="auto"/>
        <w:ind w:firstLine="567"/>
        <w:rPr>
          <w:rFonts w:eastAsiaTheme="majorEastAsia"/>
          <w:sz w:val="24"/>
          <w:szCs w:val="24"/>
          <w:lang w:val="ru-RU"/>
        </w:rPr>
      </w:pPr>
      <w:r w:rsidRPr="00743740">
        <w:rPr>
          <w:rFonts w:eastAsiaTheme="majorEastAsia"/>
          <w:sz w:val="24"/>
          <w:szCs w:val="24"/>
          <w:lang w:val="ru-RU"/>
        </w:rPr>
        <w:t>Ошибка заключается в некорректных данных о полисе пациента. Отсутствуют данные о полисе, полис некорректный или неактуальный, отсутствует реестровый номер МО.</w:t>
      </w:r>
    </w:p>
    <w:p w:rsidR="004816B4" w:rsidRPr="00743740" w:rsidRDefault="004816B4" w:rsidP="00386EBC">
      <w:pPr>
        <w:spacing w:line="360" w:lineRule="auto"/>
        <w:ind w:firstLine="567"/>
        <w:rPr>
          <w:rFonts w:eastAsiaTheme="majorEastAsia"/>
          <w:sz w:val="24"/>
          <w:szCs w:val="24"/>
          <w:lang w:val="ru-RU"/>
        </w:rPr>
      </w:pPr>
      <w:r w:rsidRPr="00743740">
        <w:rPr>
          <w:rFonts w:eastAsiaTheme="majorEastAsia"/>
          <w:sz w:val="24"/>
          <w:szCs w:val="24"/>
          <w:lang w:val="ru-RU"/>
        </w:rPr>
        <w:t>Процесс идентификации пациента необходим при оказании ему плановой медицинской помощи, оплачиваемой из средств обязательного медицинского страхования (ОМС). Целью идентификации является установление факта страхования пациента по ОМС, получение его регистрационных данных в системе ОМС (Единого номера полиса ОМС), а также сведений о страховании (территорию страхования, страховую медицинскую организацию, дату начала и дату окончания страхования).</w:t>
      </w:r>
    </w:p>
    <w:p w:rsidR="00222344" w:rsidRPr="00743740" w:rsidRDefault="00222344" w:rsidP="00386EBC">
      <w:pPr>
        <w:spacing w:line="360" w:lineRule="auto"/>
        <w:ind w:firstLine="567"/>
        <w:rPr>
          <w:rFonts w:eastAsiaTheme="majorEastAsia"/>
          <w:sz w:val="24"/>
          <w:szCs w:val="24"/>
          <w:lang w:val="ru-RU"/>
        </w:rPr>
      </w:pPr>
      <w:r w:rsidRPr="00743740">
        <w:rPr>
          <w:rFonts w:eastAsiaTheme="majorEastAsia"/>
          <w:sz w:val="24"/>
          <w:szCs w:val="24"/>
          <w:lang w:val="ru-RU"/>
        </w:rPr>
        <w:t xml:space="preserve">Данные </w:t>
      </w:r>
      <w:r w:rsidR="00D569C5" w:rsidRPr="00743740">
        <w:rPr>
          <w:rFonts w:eastAsiaTheme="majorEastAsia"/>
          <w:sz w:val="24"/>
          <w:szCs w:val="24"/>
          <w:lang w:val="ru-RU"/>
        </w:rPr>
        <w:t>пациентов</w:t>
      </w:r>
      <w:r w:rsidRPr="00743740">
        <w:rPr>
          <w:rFonts w:eastAsiaTheme="majorEastAsia"/>
          <w:sz w:val="24"/>
          <w:szCs w:val="24"/>
          <w:lang w:val="ru-RU"/>
        </w:rPr>
        <w:t xml:space="preserve"> по полису ОМС из списка ТФОМС, необходимо сравнить с медицинскими картами пациентов в базе 1с. </w:t>
      </w:r>
    </w:p>
    <w:p w:rsidR="00222344" w:rsidRPr="00743740" w:rsidRDefault="00222344" w:rsidP="00386EBC">
      <w:pPr>
        <w:spacing w:line="360" w:lineRule="auto"/>
        <w:ind w:firstLine="567"/>
        <w:rPr>
          <w:rFonts w:eastAsiaTheme="majorEastAsia"/>
          <w:sz w:val="24"/>
          <w:szCs w:val="24"/>
          <w:lang w:val="ru-RU"/>
        </w:rPr>
      </w:pPr>
      <w:r w:rsidRPr="00743740">
        <w:rPr>
          <w:rFonts w:eastAsiaTheme="majorEastAsia"/>
          <w:sz w:val="24"/>
          <w:szCs w:val="24"/>
          <w:lang w:val="ru-RU"/>
        </w:rPr>
        <w:t>При нахождении несоответствия необходимо провести идентификацию пациента по ООГУЗ.</w:t>
      </w:r>
    </w:p>
    <w:p w:rsidR="00743740" w:rsidRDefault="00743740" w:rsidP="00743740">
      <w:pPr>
        <w:spacing w:line="360" w:lineRule="auto"/>
        <w:ind w:firstLine="567"/>
        <w:rPr>
          <w:rFonts w:eastAsiaTheme="majorEastAsia"/>
          <w:sz w:val="24"/>
          <w:szCs w:val="24"/>
          <w:lang w:val="ru-RU"/>
        </w:rPr>
      </w:pPr>
      <w:r w:rsidRPr="00743740">
        <w:rPr>
          <w:rFonts w:eastAsiaTheme="majorEastAsia"/>
          <w:sz w:val="24"/>
          <w:szCs w:val="24"/>
          <w:lang w:val="ru-RU"/>
        </w:rPr>
        <w:t xml:space="preserve">Идентификация гражданина в ИП ООГУЗ осуществляется при нажатии на кнопку </w:t>
      </w:r>
      <w:r w:rsidR="00410F9E">
        <w:rPr>
          <w:rFonts w:eastAsiaTheme="majorEastAsia"/>
          <w:sz w:val="24"/>
          <w:szCs w:val="24"/>
          <w:lang w:val="ru-RU"/>
        </w:rPr>
        <w:t>«Смена»-«Дул»-«Отправить запрос в ООГУЗ».</w:t>
      </w:r>
    </w:p>
    <w:p w:rsidR="00410F9E" w:rsidRPr="00743740" w:rsidRDefault="00410F9E" w:rsidP="00743740">
      <w:pPr>
        <w:spacing w:line="360" w:lineRule="auto"/>
        <w:ind w:firstLine="567"/>
        <w:rPr>
          <w:rFonts w:eastAsiaTheme="majorEastAsia"/>
          <w:sz w:val="24"/>
          <w:szCs w:val="24"/>
          <w:lang w:val="ru-RU"/>
        </w:rPr>
      </w:pPr>
      <w:r>
        <w:rPr>
          <w:rFonts w:eastAsiaTheme="majorEastAsia"/>
          <w:noProof/>
          <w:sz w:val="24"/>
          <w:szCs w:val="24"/>
          <w:lang w:val="ru-RU"/>
        </w:rPr>
        <w:drawing>
          <wp:inline distT="0" distB="0" distL="0" distR="0">
            <wp:extent cx="6120130" cy="1428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4-02-05_11-33-13.png"/>
                    <pic:cNvPicPr/>
                  </pic:nvPicPr>
                  <pic:blipFill>
                    <a:blip r:embed="rId9"/>
                    <a:stretch>
                      <a:fillRect/>
                    </a:stretch>
                  </pic:blipFill>
                  <pic:spPr>
                    <a:xfrm>
                      <a:off x="0" y="0"/>
                      <a:ext cx="6120130" cy="1428750"/>
                    </a:xfrm>
                    <a:prstGeom prst="rect">
                      <a:avLst/>
                    </a:prstGeom>
                  </pic:spPr>
                </pic:pic>
              </a:graphicData>
            </a:graphic>
          </wp:inline>
        </w:drawing>
      </w:r>
    </w:p>
    <w:p w:rsidR="00743740" w:rsidRPr="00743740" w:rsidRDefault="00410F9E" w:rsidP="00743740">
      <w:pPr>
        <w:spacing w:line="360" w:lineRule="auto"/>
        <w:ind w:firstLine="567"/>
        <w:rPr>
          <w:rFonts w:eastAsiaTheme="majorEastAsia"/>
          <w:sz w:val="24"/>
          <w:szCs w:val="24"/>
          <w:lang w:val="ru-RU"/>
        </w:rPr>
      </w:pPr>
      <w:r>
        <w:rPr>
          <w:rFonts w:eastAsiaTheme="majorEastAsia"/>
          <w:noProof/>
          <w:sz w:val="24"/>
          <w:szCs w:val="24"/>
          <w:lang w:val="ru-RU"/>
        </w:rPr>
        <w:drawing>
          <wp:inline distT="0" distB="0" distL="0" distR="0">
            <wp:extent cx="6120130" cy="216789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4-02-05_11-32-11.png"/>
                    <pic:cNvPicPr/>
                  </pic:nvPicPr>
                  <pic:blipFill>
                    <a:blip r:embed="rId10"/>
                    <a:stretch>
                      <a:fillRect/>
                    </a:stretch>
                  </pic:blipFill>
                  <pic:spPr>
                    <a:xfrm>
                      <a:off x="0" y="0"/>
                      <a:ext cx="6120130" cy="2167890"/>
                    </a:xfrm>
                    <a:prstGeom prst="rect">
                      <a:avLst/>
                    </a:prstGeom>
                  </pic:spPr>
                </pic:pic>
              </a:graphicData>
            </a:graphic>
          </wp:inline>
        </w:drawing>
      </w:r>
    </w:p>
    <w:p w:rsidR="00743740" w:rsidRPr="00743740" w:rsidRDefault="00743740" w:rsidP="00743740">
      <w:pPr>
        <w:spacing w:line="360" w:lineRule="auto"/>
        <w:ind w:firstLine="567"/>
        <w:rPr>
          <w:rFonts w:eastAsiaTheme="majorEastAsia"/>
          <w:bCs/>
          <w:iCs/>
          <w:sz w:val="24"/>
          <w:szCs w:val="24"/>
          <w:lang w:val="x-none"/>
        </w:rPr>
      </w:pPr>
      <w:r w:rsidRPr="00743740">
        <w:rPr>
          <w:rFonts w:eastAsiaTheme="majorEastAsia"/>
          <w:bCs/>
          <w:iCs/>
          <w:sz w:val="24"/>
          <w:szCs w:val="24"/>
          <w:lang w:val="x-none"/>
        </w:rPr>
        <w:t xml:space="preserve">Рисунок </w:t>
      </w:r>
      <w:r w:rsidRPr="00743740">
        <w:rPr>
          <w:rFonts w:eastAsiaTheme="majorEastAsia"/>
          <w:bCs/>
          <w:iCs/>
          <w:sz w:val="24"/>
          <w:szCs w:val="24"/>
          <w:lang w:val="x-none"/>
        </w:rPr>
        <w:fldChar w:fldCharType="begin"/>
      </w:r>
      <w:r w:rsidRPr="00743740">
        <w:rPr>
          <w:rFonts w:eastAsiaTheme="majorEastAsia"/>
          <w:bCs/>
          <w:iCs/>
          <w:sz w:val="24"/>
          <w:szCs w:val="24"/>
          <w:lang w:val="x-none"/>
        </w:rPr>
        <w:instrText xml:space="preserve"> SEQ Рисунок \* ARABIC </w:instrText>
      </w:r>
      <w:r w:rsidRPr="00743740">
        <w:rPr>
          <w:rFonts w:eastAsiaTheme="majorEastAsia"/>
          <w:bCs/>
          <w:iCs/>
          <w:sz w:val="24"/>
          <w:szCs w:val="24"/>
          <w:lang w:val="x-none"/>
        </w:rPr>
        <w:fldChar w:fldCharType="separate"/>
      </w:r>
      <w:r w:rsidRPr="00743740">
        <w:rPr>
          <w:rFonts w:eastAsiaTheme="majorEastAsia"/>
          <w:bCs/>
          <w:iCs/>
          <w:sz w:val="24"/>
          <w:szCs w:val="24"/>
          <w:lang w:val="x-none"/>
        </w:rPr>
        <w:t>1</w:t>
      </w:r>
      <w:r w:rsidRPr="00743740">
        <w:rPr>
          <w:rFonts w:eastAsiaTheme="majorEastAsia"/>
          <w:sz w:val="24"/>
          <w:szCs w:val="24"/>
          <w:lang w:val="ru-RU"/>
        </w:rPr>
        <w:fldChar w:fldCharType="end"/>
      </w:r>
      <w:r w:rsidRPr="00743740">
        <w:rPr>
          <w:rFonts w:eastAsiaTheme="majorEastAsia"/>
          <w:bCs/>
          <w:iCs/>
          <w:sz w:val="24"/>
          <w:szCs w:val="24"/>
          <w:lang w:val="x-none"/>
        </w:rPr>
        <w:t>.</w:t>
      </w:r>
      <w:r w:rsidRPr="00743740">
        <w:rPr>
          <w:rFonts w:eastAsiaTheme="majorEastAsia"/>
          <w:bCs/>
          <w:iCs/>
          <w:sz w:val="24"/>
          <w:szCs w:val="24"/>
          <w:lang w:val="ru-RU"/>
        </w:rPr>
        <w:t xml:space="preserve"> </w:t>
      </w:r>
      <w:r w:rsidRPr="00743740">
        <w:rPr>
          <w:rFonts w:eastAsiaTheme="majorEastAsia"/>
          <w:bCs/>
          <w:iCs/>
          <w:sz w:val="24"/>
          <w:szCs w:val="24"/>
          <w:lang w:val="x-none"/>
        </w:rPr>
        <w:t xml:space="preserve"> «</w:t>
      </w:r>
      <w:r w:rsidRPr="00743740">
        <w:rPr>
          <w:rFonts w:eastAsiaTheme="majorEastAsia"/>
          <w:bCs/>
          <w:iCs/>
          <w:sz w:val="24"/>
          <w:szCs w:val="24"/>
          <w:lang w:val="ru-RU"/>
        </w:rPr>
        <w:t>Идентифицировать пациента</w:t>
      </w:r>
      <w:r w:rsidR="00410F9E">
        <w:rPr>
          <w:rFonts w:eastAsiaTheme="majorEastAsia"/>
          <w:bCs/>
          <w:iCs/>
          <w:sz w:val="24"/>
          <w:szCs w:val="24"/>
          <w:lang w:val="ru-RU"/>
        </w:rPr>
        <w:t xml:space="preserve"> в ООГУЗ</w:t>
      </w:r>
      <w:r w:rsidRPr="00743740">
        <w:rPr>
          <w:rFonts w:eastAsiaTheme="majorEastAsia"/>
          <w:bCs/>
          <w:iCs/>
          <w:sz w:val="24"/>
          <w:szCs w:val="24"/>
          <w:lang w:val="x-none"/>
        </w:rPr>
        <w:t>»</w:t>
      </w:r>
    </w:p>
    <w:p w:rsidR="00743740" w:rsidRPr="00743740" w:rsidRDefault="00743740" w:rsidP="00743740">
      <w:pPr>
        <w:spacing w:line="360" w:lineRule="auto"/>
        <w:ind w:firstLine="567"/>
        <w:rPr>
          <w:rFonts w:eastAsiaTheme="majorEastAsia"/>
          <w:sz w:val="24"/>
          <w:szCs w:val="24"/>
          <w:lang w:val="ru-RU"/>
        </w:rPr>
      </w:pPr>
      <w:r w:rsidRPr="00743740">
        <w:rPr>
          <w:rFonts w:eastAsiaTheme="majorEastAsia"/>
          <w:sz w:val="24"/>
          <w:szCs w:val="24"/>
          <w:lang w:val="ru-RU"/>
        </w:rPr>
        <w:lastRenderedPageBreak/>
        <w:t>Через некоторое время, в зависимости от результата запроса на идентификацию в ИП ООГУЗ, на форме «ОДП» отобразится статус идентификации пациента (рис. 2)</w:t>
      </w:r>
    </w:p>
    <w:p w:rsidR="00743740" w:rsidRPr="00743740" w:rsidRDefault="00743740" w:rsidP="00743740">
      <w:pPr>
        <w:spacing w:line="360" w:lineRule="auto"/>
        <w:ind w:firstLine="567"/>
        <w:rPr>
          <w:rFonts w:eastAsiaTheme="majorEastAsia"/>
          <w:sz w:val="24"/>
          <w:szCs w:val="24"/>
          <w:lang w:val="ru-RU"/>
        </w:rPr>
      </w:pPr>
      <w:r w:rsidRPr="00743740">
        <w:rPr>
          <w:rFonts w:eastAsiaTheme="majorEastAsia"/>
          <w:noProof/>
          <w:sz w:val="24"/>
          <w:szCs w:val="24"/>
          <w:lang w:val="x-none"/>
        </w:rPr>
        <w:drawing>
          <wp:inline distT="0" distB="0" distL="0" distR="0">
            <wp:extent cx="5558790" cy="2371725"/>
            <wp:effectExtent l="0" t="0" r="381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8790" cy="2371725"/>
                    </a:xfrm>
                    <a:prstGeom prst="rect">
                      <a:avLst/>
                    </a:prstGeom>
                    <a:noFill/>
                    <a:ln w="9525">
                      <a:noFill/>
                      <a:miter lim="800000"/>
                      <a:headEnd/>
                      <a:tailEnd/>
                    </a:ln>
                  </pic:spPr>
                </pic:pic>
              </a:graphicData>
            </a:graphic>
          </wp:inline>
        </w:drawing>
      </w:r>
    </w:p>
    <w:p w:rsidR="00743740" w:rsidRPr="00743740" w:rsidRDefault="00743740" w:rsidP="00743740">
      <w:pPr>
        <w:spacing w:line="360" w:lineRule="auto"/>
        <w:ind w:firstLine="567"/>
        <w:rPr>
          <w:rFonts w:eastAsiaTheme="majorEastAsia"/>
          <w:bCs/>
          <w:iCs/>
          <w:sz w:val="24"/>
          <w:szCs w:val="24"/>
          <w:lang w:val="ru-RU"/>
        </w:rPr>
      </w:pPr>
      <w:r w:rsidRPr="00743740">
        <w:rPr>
          <w:rFonts w:eastAsiaTheme="majorEastAsia"/>
          <w:bCs/>
          <w:iCs/>
          <w:sz w:val="24"/>
          <w:szCs w:val="24"/>
          <w:lang w:val="x-none"/>
        </w:rPr>
        <w:t xml:space="preserve">Рисунок </w:t>
      </w:r>
      <w:r w:rsidRPr="00743740">
        <w:rPr>
          <w:rFonts w:eastAsiaTheme="majorEastAsia"/>
          <w:bCs/>
          <w:iCs/>
          <w:sz w:val="24"/>
          <w:szCs w:val="24"/>
          <w:lang w:val="ru-RU"/>
        </w:rPr>
        <w:t>2</w:t>
      </w:r>
      <w:r w:rsidRPr="00743740">
        <w:rPr>
          <w:rFonts w:eastAsiaTheme="majorEastAsia"/>
          <w:bCs/>
          <w:iCs/>
          <w:sz w:val="24"/>
          <w:szCs w:val="24"/>
          <w:lang w:val="x-none"/>
        </w:rPr>
        <w:t>.</w:t>
      </w:r>
      <w:r w:rsidRPr="00743740">
        <w:rPr>
          <w:rFonts w:eastAsiaTheme="majorEastAsia"/>
          <w:bCs/>
          <w:iCs/>
          <w:sz w:val="24"/>
          <w:szCs w:val="24"/>
          <w:lang w:val="ru-RU"/>
        </w:rPr>
        <w:t xml:space="preserve"> </w:t>
      </w:r>
      <w:r w:rsidRPr="00743740">
        <w:rPr>
          <w:rFonts w:eastAsiaTheme="majorEastAsia"/>
          <w:bCs/>
          <w:iCs/>
          <w:sz w:val="24"/>
          <w:szCs w:val="24"/>
          <w:lang w:val="x-none"/>
        </w:rPr>
        <w:t xml:space="preserve"> </w:t>
      </w:r>
      <w:r w:rsidRPr="00743740">
        <w:rPr>
          <w:rFonts w:eastAsiaTheme="majorEastAsia"/>
          <w:bCs/>
          <w:iCs/>
          <w:sz w:val="24"/>
          <w:szCs w:val="24"/>
          <w:lang w:val="ru-RU"/>
        </w:rPr>
        <w:t>Отображение статуса идентификации в ИП ООГУЗ на форме «ОДП»</w:t>
      </w:r>
    </w:p>
    <w:p w:rsidR="00743740" w:rsidRPr="00743740" w:rsidRDefault="00743740" w:rsidP="00743740">
      <w:pPr>
        <w:spacing w:line="360" w:lineRule="auto"/>
        <w:ind w:firstLine="567"/>
        <w:rPr>
          <w:rFonts w:eastAsiaTheme="majorEastAsia"/>
          <w:sz w:val="24"/>
          <w:szCs w:val="24"/>
          <w:lang w:val="ru-RU"/>
        </w:rPr>
      </w:pPr>
      <w:r w:rsidRPr="00743740">
        <w:rPr>
          <w:rFonts w:eastAsiaTheme="majorEastAsia"/>
          <w:sz w:val="24"/>
          <w:szCs w:val="24"/>
          <w:lang w:val="ru-RU"/>
        </w:rPr>
        <w:t>На форме «Просмотр данных полисов» «ОДП» - «Смена» - «Полиса») при нажатии на кнопку «История идентификации» (рис. 3) отобразится информация о результате запросов идентификации в ТФОМС/ПФР и ИП ООГУЗ.</w:t>
      </w:r>
    </w:p>
    <w:p w:rsidR="00743740" w:rsidRPr="00743740" w:rsidRDefault="00743740" w:rsidP="00743740">
      <w:pPr>
        <w:spacing w:line="360" w:lineRule="auto"/>
        <w:ind w:firstLine="567"/>
        <w:rPr>
          <w:rFonts w:eastAsiaTheme="majorEastAsia"/>
          <w:sz w:val="24"/>
          <w:szCs w:val="24"/>
          <w:lang w:val="ru-RU"/>
        </w:rPr>
      </w:pPr>
      <w:r w:rsidRPr="00743740">
        <w:rPr>
          <w:rFonts w:eastAsiaTheme="majorEastAsia"/>
          <w:noProof/>
          <w:sz w:val="24"/>
          <w:szCs w:val="24"/>
          <w:lang w:val="ru-RU"/>
        </w:rPr>
        <w:drawing>
          <wp:inline distT="0" distB="0" distL="0" distR="0">
            <wp:extent cx="5259705" cy="3401695"/>
            <wp:effectExtent l="0" t="0" r="0" b="8255"/>
            <wp:docPr id="21" name="Рисунок 21" descr="Скриншот 19-05-2022 15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риншот 19-05-2022 1558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9705" cy="3401695"/>
                    </a:xfrm>
                    <a:prstGeom prst="rect">
                      <a:avLst/>
                    </a:prstGeom>
                    <a:noFill/>
                    <a:ln w="12700" cmpd="sng">
                      <a:noFill/>
                      <a:miter lim="800000"/>
                      <a:headEnd/>
                      <a:tailEnd/>
                    </a:ln>
                    <a:effectLst/>
                  </pic:spPr>
                </pic:pic>
              </a:graphicData>
            </a:graphic>
          </wp:inline>
        </w:drawing>
      </w:r>
    </w:p>
    <w:p w:rsidR="00743740" w:rsidRPr="00743740" w:rsidRDefault="00743740" w:rsidP="00743740">
      <w:pPr>
        <w:spacing w:line="360" w:lineRule="auto"/>
        <w:ind w:firstLine="567"/>
        <w:rPr>
          <w:rFonts w:eastAsiaTheme="majorEastAsia"/>
          <w:bCs/>
          <w:iCs/>
          <w:sz w:val="24"/>
          <w:szCs w:val="24"/>
          <w:lang w:val="x-none"/>
        </w:rPr>
      </w:pPr>
      <w:r w:rsidRPr="00743740">
        <w:rPr>
          <w:rFonts w:eastAsiaTheme="majorEastAsia"/>
          <w:bCs/>
          <w:iCs/>
          <w:sz w:val="24"/>
          <w:szCs w:val="24"/>
          <w:lang w:val="x-none"/>
        </w:rPr>
        <w:t xml:space="preserve">Рисунок </w:t>
      </w:r>
      <w:r w:rsidRPr="00743740">
        <w:rPr>
          <w:rFonts w:eastAsiaTheme="majorEastAsia"/>
          <w:bCs/>
          <w:iCs/>
          <w:sz w:val="24"/>
          <w:szCs w:val="24"/>
          <w:lang w:val="ru-RU"/>
        </w:rPr>
        <w:t>3</w:t>
      </w:r>
      <w:r w:rsidRPr="00743740">
        <w:rPr>
          <w:rFonts w:eastAsiaTheme="majorEastAsia"/>
          <w:bCs/>
          <w:iCs/>
          <w:sz w:val="24"/>
          <w:szCs w:val="24"/>
          <w:lang w:val="x-none"/>
        </w:rPr>
        <w:t>.</w:t>
      </w:r>
      <w:r w:rsidRPr="00743740">
        <w:rPr>
          <w:rFonts w:eastAsiaTheme="majorEastAsia"/>
          <w:bCs/>
          <w:iCs/>
          <w:sz w:val="24"/>
          <w:szCs w:val="24"/>
          <w:lang w:val="ru-RU"/>
        </w:rPr>
        <w:t xml:space="preserve"> </w:t>
      </w:r>
      <w:r w:rsidRPr="00743740">
        <w:rPr>
          <w:rFonts w:eastAsiaTheme="majorEastAsia"/>
          <w:bCs/>
          <w:iCs/>
          <w:sz w:val="24"/>
          <w:szCs w:val="24"/>
          <w:lang w:val="x-none"/>
        </w:rPr>
        <w:t xml:space="preserve"> Заведение карты, команда «</w:t>
      </w:r>
      <w:r w:rsidRPr="00743740">
        <w:rPr>
          <w:rFonts w:eastAsiaTheme="majorEastAsia"/>
          <w:bCs/>
          <w:iCs/>
          <w:sz w:val="24"/>
          <w:szCs w:val="24"/>
          <w:lang w:val="ru-RU"/>
        </w:rPr>
        <w:t>Идентифицировать пациента</w:t>
      </w:r>
      <w:r w:rsidRPr="00743740">
        <w:rPr>
          <w:rFonts w:eastAsiaTheme="majorEastAsia"/>
          <w:bCs/>
          <w:iCs/>
          <w:sz w:val="24"/>
          <w:szCs w:val="24"/>
          <w:lang w:val="x-none"/>
        </w:rPr>
        <w:t>»</w:t>
      </w:r>
    </w:p>
    <w:p w:rsidR="00743740" w:rsidRPr="00743740" w:rsidRDefault="00743740" w:rsidP="00743740">
      <w:pPr>
        <w:spacing w:line="360" w:lineRule="auto"/>
        <w:ind w:firstLine="567"/>
        <w:rPr>
          <w:rFonts w:eastAsiaTheme="majorEastAsia"/>
          <w:sz w:val="24"/>
          <w:szCs w:val="24"/>
          <w:lang w:val="ru-RU"/>
        </w:rPr>
      </w:pPr>
      <w:r w:rsidRPr="00743740">
        <w:rPr>
          <w:rFonts w:eastAsiaTheme="majorEastAsia"/>
          <w:sz w:val="24"/>
          <w:szCs w:val="24"/>
          <w:lang w:val="ru-RU"/>
        </w:rPr>
        <w:t xml:space="preserve">Корректировка страховых отношений осуществляется на форме «Данные полиса» при добавлении полиса. В разделе «ответ ООГУЗ» отображаются данные, полученные от ИП ООГУЗ При нажатии на кнопку «Перезаписать данные из ООГУЗ» осуществляется возможность перезаписи данных, на данные, полученные из ответа от ИП ООГУЗ. При нажатии на кнопку «Отправить запрос в ООГУЗ» осуществляется </w:t>
      </w:r>
      <w:r w:rsidRPr="00743740">
        <w:rPr>
          <w:rFonts w:eastAsiaTheme="majorEastAsia"/>
          <w:sz w:val="24"/>
          <w:szCs w:val="24"/>
          <w:lang w:val="ru-RU"/>
        </w:rPr>
        <w:lastRenderedPageBreak/>
        <w:t>создание запроса в ИП ООГУЗ при условии, что ДУЛ пациента заполнены. С помощью кнопки «Открыть смену дул» выполняется корректировка данных ДУЛ (рис. 4).</w:t>
      </w:r>
    </w:p>
    <w:p w:rsidR="00743740" w:rsidRPr="00743740" w:rsidRDefault="00743740" w:rsidP="00743740">
      <w:pPr>
        <w:spacing w:line="360" w:lineRule="auto"/>
        <w:ind w:firstLine="567"/>
        <w:rPr>
          <w:rFonts w:eastAsiaTheme="majorEastAsia"/>
          <w:sz w:val="24"/>
          <w:szCs w:val="24"/>
          <w:lang w:val="ru-RU"/>
        </w:rPr>
      </w:pPr>
      <w:r w:rsidRPr="00743740">
        <w:rPr>
          <w:rFonts w:eastAsiaTheme="majorEastAsia"/>
          <w:noProof/>
          <w:sz w:val="24"/>
          <w:szCs w:val="24"/>
          <w:lang w:val="ru-RU"/>
        </w:rPr>
        <w:drawing>
          <wp:inline distT="0" distB="0" distL="0" distR="0">
            <wp:extent cx="4827905" cy="2647950"/>
            <wp:effectExtent l="0" t="0" r="0" b="0"/>
            <wp:docPr id="20" name="Рисунок 20"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7905" cy="2647950"/>
                    </a:xfrm>
                    <a:prstGeom prst="rect">
                      <a:avLst/>
                    </a:prstGeom>
                    <a:noFill/>
                    <a:ln w="12700" cmpd="sng">
                      <a:noFill/>
                      <a:miter lim="800000"/>
                      <a:headEnd/>
                      <a:tailEnd/>
                    </a:ln>
                    <a:effectLst/>
                  </pic:spPr>
                </pic:pic>
              </a:graphicData>
            </a:graphic>
          </wp:inline>
        </w:drawing>
      </w:r>
    </w:p>
    <w:p w:rsidR="00743740" w:rsidRPr="00743740" w:rsidRDefault="00743740" w:rsidP="00743740">
      <w:pPr>
        <w:spacing w:line="360" w:lineRule="auto"/>
        <w:ind w:firstLine="567"/>
        <w:rPr>
          <w:rFonts w:eastAsiaTheme="majorEastAsia"/>
          <w:bCs/>
          <w:iCs/>
          <w:sz w:val="24"/>
          <w:szCs w:val="24"/>
          <w:lang w:val="ru-RU"/>
        </w:rPr>
      </w:pPr>
      <w:r w:rsidRPr="00743740">
        <w:rPr>
          <w:rFonts w:eastAsiaTheme="majorEastAsia"/>
          <w:bCs/>
          <w:iCs/>
          <w:sz w:val="24"/>
          <w:szCs w:val="24"/>
          <w:lang w:val="x-none"/>
        </w:rPr>
        <w:t xml:space="preserve">Рисунок </w:t>
      </w:r>
      <w:r w:rsidRPr="00743740">
        <w:rPr>
          <w:rFonts w:eastAsiaTheme="majorEastAsia"/>
          <w:bCs/>
          <w:iCs/>
          <w:sz w:val="24"/>
          <w:szCs w:val="24"/>
          <w:lang w:val="ru-RU"/>
        </w:rPr>
        <w:t>4</w:t>
      </w:r>
      <w:r w:rsidRPr="00743740">
        <w:rPr>
          <w:rFonts w:eastAsiaTheme="majorEastAsia"/>
          <w:bCs/>
          <w:iCs/>
          <w:sz w:val="24"/>
          <w:szCs w:val="24"/>
          <w:lang w:val="x-none"/>
        </w:rPr>
        <w:t>.</w:t>
      </w:r>
      <w:r w:rsidRPr="00743740">
        <w:rPr>
          <w:rFonts w:eastAsiaTheme="majorEastAsia"/>
          <w:bCs/>
          <w:iCs/>
          <w:sz w:val="24"/>
          <w:szCs w:val="24"/>
          <w:lang w:val="ru-RU"/>
        </w:rPr>
        <w:t xml:space="preserve"> </w:t>
      </w:r>
      <w:r w:rsidRPr="00743740">
        <w:rPr>
          <w:rFonts w:eastAsiaTheme="majorEastAsia"/>
          <w:bCs/>
          <w:iCs/>
          <w:sz w:val="24"/>
          <w:szCs w:val="24"/>
          <w:lang w:val="x-none"/>
        </w:rPr>
        <w:t xml:space="preserve"> </w:t>
      </w:r>
      <w:r w:rsidRPr="00743740">
        <w:rPr>
          <w:rFonts w:eastAsiaTheme="majorEastAsia"/>
          <w:bCs/>
          <w:iCs/>
          <w:sz w:val="24"/>
          <w:szCs w:val="24"/>
          <w:lang w:val="ru-RU"/>
        </w:rPr>
        <w:t xml:space="preserve">Функционал раздела «Ответ ООГУЗ» </w:t>
      </w:r>
    </w:p>
    <w:p w:rsidR="00743740" w:rsidRPr="00743740" w:rsidRDefault="00743740" w:rsidP="00743740">
      <w:pPr>
        <w:spacing w:line="360" w:lineRule="auto"/>
        <w:ind w:firstLine="567"/>
        <w:rPr>
          <w:rFonts w:eastAsiaTheme="majorEastAsia"/>
          <w:sz w:val="24"/>
          <w:szCs w:val="24"/>
          <w:lang w:val="ru-RU"/>
        </w:rPr>
      </w:pPr>
      <w:r w:rsidRPr="00743740">
        <w:rPr>
          <w:rFonts w:eastAsiaTheme="majorEastAsia"/>
          <w:sz w:val="24"/>
          <w:szCs w:val="24"/>
          <w:lang w:val="ru-RU"/>
        </w:rPr>
        <w:t>На форме «Просмотр ДУЛ» («ОДП» - «Смена» - «ДУЛ») также возможно отправить запрос в ИП ООГУЗ с условием заполнения необходимых полей.</w:t>
      </w:r>
    </w:p>
    <w:p w:rsidR="00743740" w:rsidRPr="00743740" w:rsidRDefault="00743740" w:rsidP="00743740">
      <w:pPr>
        <w:spacing w:line="360" w:lineRule="auto"/>
        <w:ind w:firstLine="567"/>
        <w:rPr>
          <w:rFonts w:eastAsiaTheme="majorEastAsia"/>
          <w:sz w:val="24"/>
          <w:szCs w:val="24"/>
          <w:lang w:val="ru-RU"/>
        </w:rPr>
      </w:pPr>
      <w:r w:rsidRPr="00743740">
        <w:rPr>
          <w:rFonts w:eastAsiaTheme="majorEastAsia"/>
          <w:noProof/>
          <w:sz w:val="24"/>
          <w:szCs w:val="24"/>
          <w:lang w:val="ru-RU"/>
        </w:rPr>
        <w:drawing>
          <wp:inline distT="0" distB="0" distL="0" distR="0">
            <wp:extent cx="5434965" cy="3211195"/>
            <wp:effectExtent l="0" t="0" r="0" b="8255"/>
            <wp:docPr id="19" name="Рисунок 19" descr="Скриншот 19-05-2022 16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риншот 19-05-2022 163256"/>
                    <pic:cNvPicPr>
                      <a:picLocks noChangeAspect="1" noChangeArrowheads="1"/>
                    </pic:cNvPicPr>
                  </pic:nvPicPr>
                  <pic:blipFill>
                    <a:blip r:embed="rId14">
                      <a:extLst>
                        <a:ext uri="{28A0092B-C50C-407E-A947-70E740481C1C}">
                          <a14:useLocalDpi xmlns:a14="http://schemas.microsoft.com/office/drawing/2010/main" val="0"/>
                        </a:ext>
                      </a:extLst>
                    </a:blip>
                    <a:srcRect b="11548"/>
                    <a:stretch>
                      <a:fillRect/>
                    </a:stretch>
                  </pic:blipFill>
                  <pic:spPr bwMode="auto">
                    <a:xfrm>
                      <a:off x="0" y="0"/>
                      <a:ext cx="5434965" cy="3211195"/>
                    </a:xfrm>
                    <a:prstGeom prst="rect">
                      <a:avLst/>
                    </a:prstGeom>
                    <a:noFill/>
                    <a:ln w="12700" cmpd="sng">
                      <a:noFill/>
                      <a:miter lim="800000"/>
                      <a:headEnd/>
                      <a:tailEnd/>
                    </a:ln>
                    <a:effectLst/>
                  </pic:spPr>
                </pic:pic>
              </a:graphicData>
            </a:graphic>
          </wp:inline>
        </w:drawing>
      </w:r>
    </w:p>
    <w:p w:rsidR="00743740" w:rsidRPr="00743740" w:rsidRDefault="00743740" w:rsidP="00743740">
      <w:pPr>
        <w:spacing w:line="360" w:lineRule="auto"/>
        <w:ind w:firstLine="567"/>
        <w:rPr>
          <w:rFonts w:eastAsiaTheme="majorEastAsia"/>
          <w:bCs/>
          <w:iCs/>
          <w:sz w:val="24"/>
          <w:szCs w:val="24"/>
          <w:lang w:val="ru-RU"/>
        </w:rPr>
      </w:pPr>
      <w:r w:rsidRPr="00743740">
        <w:rPr>
          <w:rFonts w:eastAsiaTheme="majorEastAsia"/>
          <w:bCs/>
          <w:iCs/>
          <w:sz w:val="24"/>
          <w:szCs w:val="24"/>
          <w:lang w:val="x-none"/>
        </w:rPr>
        <w:t xml:space="preserve">Рисунок </w:t>
      </w:r>
      <w:r w:rsidRPr="00743740">
        <w:rPr>
          <w:rFonts w:eastAsiaTheme="majorEastAsia"/>
          <w:bCs/>
          <w:iCs/>
          <w:sz w:val="24"/>
          <w:szCs w:val="24"/>
          <w:lang w:val="ru-RU"/>
        </w:rPr>
        <w:t>5</w:t>
      </w:r>
      <w:r w:rsidRPr="00743740">
        <w:rPr>
          <w:rFonts w:eastAsiaTheme="majorEastAsia"/>
          <w:bCs/>
          <w:iCs/>
          <w:sz w:val="24"/>
          <w:szCs w:val="24"/>
          <w:lang w:val="x-none"/>
        </w:rPr>
        <w:t>.</w:t>
      </w:r>
      <w:r w:rsidRPr="00743740">
        <w:rPr>
          <w:rFonts w:eastAsiaTheme="majorEastAsia"/>
          <w:bCs/>
          <w:iCs/>
          <w:sz w:val="24"/>
          <w:szCs w:val="24"/>
          <w:lang w:val="ru-RU"/>
        </w:rPr>
        <w:t xml:space="preserve"> </w:t>
      </w:r>
      <w:r w:rsidRPr="00743740">
        <w:rPr>
          <w:rFonts w:eastAsiaTheme="majorEastAsia"/>
          <w:bCs/>
          <w:iCs/>
          <w:sz w:val="24"/>
          <w:szCs w:val="24"/>
          <w:lang w:val="x-none"/>
        </w:rPr>
        <w:t xml:space="preserve"> </w:t>
      </w:r>
      <w:r w:rsidRPr="00743740">
        <w:rPr>
          <w:rFonts w:eastAsiaTheme="majorEastAsia"/>
          <w:bCs/>
          <w:iCs/>
          <w:sz w:val="24"/>
          <w:szCs w:val="24"/>
          <w:lang w:val="ru-RU"/>
        </w:rPr>
        <w:t>Отправка запроса в ИП ООГУЗ из формы «Просмотр ДУЛ»</w:t>
      </w:r>
    </w:p>
    <w:p w:rsidR="00743740" w:rsidRDefault="00743740" w:rsidP="00386EBC">
      <w:pPr>
        <w:spacing w:line="360" w:lineRule="auto"/>
        <w:ind w:firstLine="567"/>
        <w:rPr>
          <w:rFonts w:eastAsiaTheme="majorEastAsia"/>
          <w:lang w:val="ru-RU"/>
        </w:rPr>
      </w:pPr>
    </w:p>
    <w:p w:rsidR="009E64C5" w:rsidRDefault="004816B4" w:rsidP="00743740">
      <w:pPr>
        <w:spacing w:line="360" w:lineRule="auto"/>
        <w:rPr>
          <w:rFonts w:eastAsiaTheme="majorEastAsia"/>
          <w:lang w:val="ru-RU"/>
        </w:rPr>
      </w:pPr>
      <w:r>
        <w:rPr>
          <w:rFonts w:eastAsiaTheme="majorEastAsia"/>
          <w:noProof/>
          <w:lang w:val="ru-RU"/>
        </w:rPr>
        <w:drawing>
          <wp:anchor distT="0" distB="0" distL="114300" distR="114300" simplePos="0" relativeHeight="251677696" behindDoc="0" locked="0" layoutInCell="1" allowOverlap="1">
            <wp:simplePos x="0" y="0"/>
            <wp:positionH relativeFrom="margin">
              <wp:posOffset>30480</wp:posOffset>
            </wp:positionH>
            <wp:positionV relativeFrom="margin">
              <wp:posOffset>10141585</wp:posOffset>
            </wp:positionV>
            <wp:extent cx="6120130" cy="308673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1706760828 (1).jpeg"/>
                    <pic:cNvPicPr/>
                  </pic:nvPicPr>
                  <pic:blipFill>
                    <a:blip r:embed="rId15"/>
                    <a:stretch>
                      <a:fillRect/>
                    </a:stretch>
                  </pic:blipFill>
                  <pic:spPr>
                    <a:xfrm>
                      <a:off x="0" y="0"/>
                      <a:ext cx="6120130" cy="3086735"/>
                    </a:xfrm>
                    <a:prstGeom prst="rect">
                      <a:avLst/>
                    </a:prstGeom>
                  </pic:spPr>
                </pic:pic>
              </a:graphicData>
            </a:graphic>
          </wp:anchor>
        </w:drawing>
      </w:r>
    </w:p>
    <w:p w:rsidR="00877D41" w:rsidRPr="00EA2593" w:rsidRDefault="007249E2" w:rsidP="00877D41">
      <w:pPr>
        <w:pStyle w:val="1"/>
        <w:rPr>
          <w:rFonts w:cs="Arial"/>
          <w:caps w:val="0"/>
          <w:sz w:val="24"/>
          <w:szCs w:val="24"/>
        </w:rPr>
      </w:pPr>
      <w:bookmarkStart w:id="6" w:name="_Toc158024440"/>
      <w:r>
        <w:rPr>
          <w:rFonts w:cs="Arial"/>
          <w:caps w:val="0"/>
          <w:sz w:val="24"/>
          <w:szCs w:val="24"/>
        </w:rPr>
        <w:lastRenderedPageBreak/>
        <w:t>4</w:t>
      </w:r>
      <w:r w:rsidR="00877D41" w:rsidRPr="00EA2593">
        <w:rPr>
          <w:rFonts w:cs="Arial"/>
          <w:caps w:val="0"/>
          <w:sz w:val="24"/>
          <w:szCs w:val="24"/>
        </w:rPr>
        <w:t xml:space="preserve">. </w:t>
      </w:r>
      <w:r w:rsidR="00EA2593" w:rsidRPr="00EA2593">
        <w:rPr>
          <w:rFonts w:cs="Arial"/>
          <w:caps w:val="0"/>
          <w:sz w:val="24"/>
          <w:szCs w:val="24"/>
        </w:rPr>
        <w:t>Сведения о прикреплении ЗЛ к МО, содержаться в информационных пакетах органов здравоохранения, но не подтвержденных данными ЕРЗЛ.</w:t>
      </w:r>
      <w:bookmarkEnd w:id="6"/>
    </w:p>
    <w:p w:rsidR="00877D41" w:rsidRDefault="00877D41" w:rsidP="00870D81">
      <w:pPr>
        <w:spacing w:line="360" w:lineRule="auto"/>
        <w:ind w:firstLine="567"/>
        <w:rPr>
          <w:rFonts w:eastAsiaTheme="majorEastAsia"/>
          <w:lang w:val="ru-RU"/>
        </w:rPr>
      </w:pPr>
    </w:p>
    <w:p w:rsidR="00FD7730" w:rsidRPr="00743740" w:rsidRDefault="00EA2593" w:rsidP="00FD7730">
      <w:pPr>
        <w:spacing w:line="360" w:lineRule="auto"/>
        <w:ind w:firstLine="567"/>
        <w:rPr>
          <w:rFonts w:eastAsiaTheme="majorEastAsia"/>
          <w:sz w:val="24"/>
          <w:szCs w:val="24"/>
          <w:lang w:val="ru-RU"/>
        </w:rPr>
      </w:pPr>
      <w:r w:rsidRPr="00743740">
        <w:rPr>
          <w:rFonts w:eastAsiaTheme="majorEastAsia"/>
          <w:sz w:val="24"/>
          <w:szCs w:val="24"/>
          <w:lang w:val="ru-RU"/>
        </w:rPr>
        <w:t xml:space="preserve">Ошибка в несвоевременной передаче информации о пациентах в ТФОМС. Необходимо перепроверить данные о пациентах </w:t>
      </w:r>
      <w:proofErr w:type="gramStart"/>
      <w:r w:rsidRPr="00743740">
        <w:rPr>
          <w:rFonts w:eastAsiaTheme="majorEastAsia"/>
          <w:sz w:val="24"/>
          <w:szCs w:val="24"/>
          <w:lang w:val="ru-RU"/>
        </w:rPr>
        <w:t>по спискам</w:t>
      </w:r>
      <w:proofErr w:type="gramEnd"/>
      <w:r w:rsidRPr="00743740">
        <w:rPr>
          <w:rFonts w:eastAsiaTheme="majorEastAsia"/>
          <w:sz w:val="24"/>
          <w:szCs w:val="24"/>
          <w:lang w:val="ru-RU"/>
        </w:rPr>
        <w:t xml:space="preserve"> высланным для МО</w:t>
      </w:r>
      <w:r w:rsidR="007624E0" w:rsidRPr="00743740">
        <w:rPr>
          <w:rFonts w:eastAsiaTheme="majorEastAsia"/>
          <w:sz w:val="24"/>
          <w:szCs w:val="24"/>
          <w:lang w:val="ru-RU"/>
        </w:rPr>
        <w:t>, файл «Ошибка передачи информации в ТФОМС».</w:t>
      </w:r>
      <w:r w:rsidR="00FD7730" w:rsidRPr="00743740">
        <w:rPr>
          <w:rFonts w:eastAsiaTheme="majorEastAsia"/>
          <w:sz w:val="24"/>
          <w:szCs w:val="24"/>
          <w:lang w:val="ru-RU"/>
        </w:rPr>
        <w:t xml:space="preserve"> </w:t>
      </w:r>
    </w:p>
    <w:p w:rsidR="007624E0" w:rsidRPr="00743740" w:rsidRDefault="00FD7730" w:rsidP="00EA2593">
      <w:pPr>
        <w:spacing w:line="360" w:lineRule="auto"/>
        <w:ind w:firstLine="567"/>
        <w:rPr>
          <w:rFonts w:eastAsiaTheme="majorEastAsia"/>
          <w:sz w:val="24"/>
          <w:szCs w:val="24"/>
          <w:lang w:val="ru-RU"/>
        </w:rPr>
      </w:pPr>
      <w:r w:rsidRPr="00743740">
        <w:rPr>
          <w:rFonts w:eastAsiaTheme="majorEastAsia"/>
          <w:noProof/>
          <w:sz w:val="24"/>
          <w:szCs w:val="24"/>
          <w:lang w:val="ru-RU"/>
        </w:rPr>
        <w:drawing>
          <wp:anchor distT="0" distB="0" distL="114300" distR="114300" simplePos="0" relativeHeight="251644928" behindDoc="0" locked="0" layoutInCell="1" allowOverlap="1">
            <wp:simplePos x="0" y="0"/>
            <wp:positionH relativeFrom="margin">
              <wp:posOffset>-39370</wp:posOffset>
            </wp:positionH>
            <wp:positionV relativeFrom="margin">
              <wp:posOffset>2172556</wp:posOffset>
            </wp:positionV>
            <wp:extent cx="6120130" cy="133794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4-02-02_10-59-55.png"/>
                    <pic:cNvPicPr/>
                  </pic:nvPicPr>
                  <pic:blipFill>
                    <a:blip r:embed="rId16"/>
                    <a:stretch>
                      <a:fillRect/>
                    </a:stretch>
                  </pic:blipFill>
                  <pic:spPr>
                    <a:xfrm>
                      <a:off x="0" y="0"/>
                      <a:ext cx="6120130" cy="1337945"/>
                    </a:xfrm>
                    <a:prstGeom prst="rect">
                      <a:avLst/>
                    </a:prstGeom>
                  </pic:spPr>
                </pic:pic>
              </a:graphicData>
            </a:graphic>
          </wp:anchor>
        </w:drawing>
      </w:r>
      <w:r w:rsidRPr="00743740">
        <w:rPr>
          <w:rFonts w:eastAsiaTheme="majorEastAsia"/>
          <w:sz w:val="24"/>
          <w:szCs w:val="24"/>
          <w:lang w:val="ru-RU"/>
        </w:rPr>
        <w:t xml:space="preserve">Если пациент не передавался в ТФОМС, его медицинская карта в 1с будет выглядеть как на рисунке </w:t>
      </w:r>
      <w:r w:rsidR="00743740">
        <w:rPr>
          <w:rFonts w:eastAsiaTheme="majorEastAsia"/>
          <w:sz w:val="24"/>
          <w:szCs w:val="24"/>
          <w:lang w:val="ru-RU"/>
        </w:rPr>
        <w:t>6</w:t>
      </w:r>
      <w:r w:rsidRPr="00743740">
        <w:rPr>
          <w:rFonts w:eastAsiaTheme="majorEastAsia"/>
          <w:sz w:val="24"/>
          <w:szCs w:val="24"/>
          <w:lang w:val="ru-RU"/>
        </w:rPr>
        <w:t xml:space="preserve">. </w:t>
      </w:r>
    </w:p>
    <w:p w:rsidR="00FD7730" w:rsidRPr="00743740" w:rsidRDefault="00407140" w:rsidP="00EA2593">
      <w:pPr>
        <w:spacing w:line="360" w:lineRule="auto"/>
        <w:ind w:firstLine="567"/>
        <w:rPr>
          <w:rFonts w:eastAsiaTheme="majorEastAsia"/>
          <w:sz w:val="24"/>
          <w:szCs w:val="24"/>
          <w:lang w:val="ru-RU"/>
        </w:rPr>
      </w:pPr>
      <w:r w:rsidRPr="00743740">
        <w:rPr>
          <w:rFonts w:eastAsiaTheme="majorEastAsia"/>
          <w:noProof/>
          <w:sz w:val="24"/>
          <w:szCs w:val="24"/>
          <w:lang w:val="ru-RU"/>
        </w:rPr>
        <w:drawing>
          <wp:anchor distT="0" distB="0" distL="114300" distR="114300" simplePos="0" relativeHeight="251635712" behindDoc="1" locked="0" layoutInCell="1" allowOverlap="1">
            <wp:simplePos x="0" y="0"/>
            <wp:positionH relativeFrom="margin">
              <wp:align>left</wp:align>
            </wp:positionH>
            <wp:positionV relativeFrom="margin">
              <wp:align>center</wp:align>
            </wp:positionV>
            <wp:extent cx="6120130" cy="17526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4-02-02_10-51-07.png"/>
                    <pic:cNvPicPr/>
                  </pic:nvPicPr>
                  <pic:blipFill>
                    <a:blip r:embed="rId17"/>
                    <a:stretch>
                      <a:fillRect/>
                    </a:stretch>
                  </pic:blipFill>
                  <pic:spPr>
                    <a:xfrm>
                      <a:off x="0" y="0"/>
                      <a:ext cx="6120130" cy="1752600"/>
                    </a:xfrm>
                    <a:prstGeom prst="rect">
                      <a:avLst/>
                    </a:prstGeom>
                  </pic:spPr>
                </pic:pic>
              </a:graphicData>
            </a:graphic>
          </wp:anchor>
        </w:drawing>
      </w:r>
    </w:p>
    <w:p w:rsidR="00FD7730" w:rsidRPr="00743740" w:rsidRDefault="00FD7730" w:rsidP="00EA2593">
      <w:pPr>
        <w:spacing w:line="360" w:lineRule="auto"/>
        <w:ind w:firstLine="567"/>
        <w:rPr>
          <w:rFonts w:eastAsiaTheme="majorEastAsia"/>
          <w:sz w:val="24"/>
          <w:szCs w:val="24"/>
          <w:lang w:val="ru-RU"/>
        </w:rPr>
      </w:pPr>
      <w:r w:rsidRPr="00743740">
        <w:rPr>
          <w:rFonts w:eastAsiaTheme="majorEastAsia"/>
          <w:sz w:val="24"/>
          <w:szCs w:val="24"/>
          <w:lang w:val="ru-RU"/>
        </w:rPr>
        <w:t>Рис</w:t>
      </w:r>
      <w:r w:rsidR="00445EA5">
        <w:rPr>
          <w:rFonts w:eastAsiaTheme="majorEastAsia"/>
          <w:sz w:val="24"/>
          <w:szCs w:val="24"/>
          <w:lang w:val="ru-RU"/>
        </w:rPr>
        <w:t>унок</w:t>
      </w:r>
      <w:r w:rsidRPr="00743740">
        <w:rPr>
          <w:rFonts w:eastAsiaTheme="majorEastAsia"/>
          <w:sz w:val="24"/>
          <w:szCs w:val="24"/>
          <w:lang w:val="ru-RU"/>
        </w:rPr>
        <w:t xml:space="preserve"> </w:t>
      </w:r>
      <w:r w:rsidR="00743740">
        <w:rPr>
          <w:rFonts w:eastAsiaTheme="majorEastAsia"/>
          <w:sz w:val="24"/>
          <w:szCs w:val="24"/>
          <w:lang w:val="ru-RU"/>
        </w:rPr>
        <w:t>6</w:t>
      </w:r>
      <w:r w:rsidRPr="00743740">
        <w:rPr>
          <w:rFonts w:eastAsiaTheme="majorEastAsia"/>
          <w:sz w:val="24"/>
          <w:szCs w:val="24"/>
          <w:lang w:val="ru-RU"/>
        </w:rPr>
        <w:t>- Пациенты, не переданные в ТФОМС.</w:t>
      </w:r>
    </w:p>
    <w:p w:rsidR="00CA3A5F" w:rsidRPr="00743740" w:rsidRDefault="00CA3A5F" w:rsidP="00EA2593">
      <w:pPr>
        <w:spacing w:line="360" w:lineRule="auto"/>
        <w:ind w:firstLine="567"/>
        <w:rPr>
          <w:rFonts w:eastAsiaTheme="majorEastAsia"/>
          <w:sz w:val="24"/>
          <w:szCs w:val="24"/>
          <w:lang w:val="ru-RU"/>
        </w:rPr>
      </w:pPr>
    </w:p>
    <w:p w:rsidR="00FD7730" w:rsidRPr="00743740" w:rsidRDefault="00FD7730" w:rsidP="00EA2593">
      <w:pPr>
        <w:spacing w:line="360" w:lineRule="auto"/>
        <w:ind w:firstLine="567"/>
        <w:rPr>
          <w:rFonts w:eastAsiaTheme="majorEastAsia"/>
          <w:sz w:val="24"/>
          <w:szCs w:val="24"/>
          <w:lang w:val="ru-RU"/>
        </w:rPr>
      </w:pPr>
      <w:r w:rsidRPr="00743740">
        <w:rPr>
          <w:rFonts w:eastAsiaTheme="majorEastAsia"/>
          <w:sz w:val="24"/>
          <w:szCs w:val="24"/>
          <w:lang w:val="ru-RU"/>
        </w:rPr>
        <w:t xml:space="preserve">По </w:t>
      </w:r>
      <w:r w:rsidR="00CA3A5F" w:rsidRPr="00743740">
        <w:rPr>
          <w:rFonts w:eastAsiaTheme="majorEastAsia"/>
          <w:sz w:val="24"/>
          <w:szCs w:val="24"/>
          <w:lang w:val="ru-RU"/>
        </w:rPr>
        <w:t>данным</w:t>
      </w:r>
      <w:r w:rsidRPr="00743740">
        <w:rPr>
          <w:rFonts w:eastAsiaTheme="majorEastAsia"/>
          <w:sz w:val="24"/>
          <w:szCs w:val="24"/>
          <w:lang w:val="ru-RU"/>
        </w:rPr>
        <w:t xml:space="preserve"> пациентам</w:t>
      </w:r>
      <w:r w:rsidR="00CA3A5F" w:rsidRPr="00743740">
        <w:rPr>
          <w:rFonts w:eastAsiaTheme="majorEastAsia"/>
          <w:sz w:val="24"/>
          <w:szCs w:val="24"/>
          <w:lang w:val="ru-RU"/>
        </w:rPr>
        <w:t xml:space="preserve"> </w:t>
      </w:r>
      <w:r w:rsidR="004816B4" w:rsidRPr="00743740">
        <w:rPr>
          <w:rFonts w:eastAsiaTheme="majorEastAsia"/>
          <w:sz w:val="24"/>
          <w:szCs w:val="24"/>
          <w:lang w:val="ru-RU"/>
        </w:rPr>
        <w:t>производим проверку</w:t>
      </w:r>
      <w:r w:rsidR="00CA3A5F" w:rsidRPr="00743740">
        <w:rPr>
          <w:rFonts w:eastAsiaTheme="majorEastAsia"/>
          <w:sz w:val="24"/>
          <w:szCs w:val="24"/>
          <w:lang w:val="ru-RU"/>
        </w:rPr>
        <w:t xml:space="preserve"> в медицинских </w:t>
      </w:r>
      <w:r w:rsidR="00923C1B" w:rsidRPr="00743740">
        <w:rPr>
          <w:rFonts w:eastAsiaTheme="majorEastAsia"/>
          <w:sz w:val="24"/>
          <w:szCs w:val="24"/>
          <w:lang w:val="ru-RU"/>
        </w:rPr>
        <w:t>картах</w:t>
      </w:r>
      <w:r w:rsidR="00B2338B">
        <w:rPr>
          <w:rFonts w:eastAsiaTheme="majorEastAsia"/>
          <w:sz w:val="24"/>
          <w:szCs w:val="24"/>
          <w:lang w:val="ru-RU"/>
        </w:rPr>
        <w:t xml:space="preserve"> -</w:t>
      </w:r>
      <w:r w:rsidR="00923C1B" w:rsidRPr="00743740">
        <w:rPr>
          <w:rFonts w:eastAsiaTheme="majorEastAsia"/>
          <w:sz w:val="24"/>
          <w:szCs w:val="24"/>
          <w:lang w:val="ru-RU"/>
        </w:rPr>
        <w:t xml:space="preserve"> кода</w:t>
      </w:r>
      <w:r w:rsidR="00CA3A5F" w:rsidRPr="00743740">
        <w:rPr>
          <w:rFonts w:eastAsiaTheme="majorEastAsia"/>
          <w:sz w:val="24"/>
          <w:szCs w:val="24"/>
          <w:lang w:val="ru-RU"/>
        </w:rPr>
        <w:t xml:space="preserve"> МО ТФОМС: отсутствие кода, несовпадение кода с прикрепляемой организацией. После проверки </w:t>
      </w:r>
      <w:r w:rsidRPr="00743740">
        <w:rPr>
          <w:rFonts w:eastAsiaTheme="majorEastAsia"/>
          <w:sz w:val="24"/>
          <w:szCs w:val="24"/>
          <w:lang w:val="ru-RU"/>
        </w:rPr>
        <w:t xml:space="preserve">отправляем </w:t>
      </w:r>
      <w:r w:rsidR="00CA3A5F" w:rsidRPr="00743740">
        <w:rPr>
          <w:rFonts w:eastAsiaTheme="majorEastAsia"/>
          <w:sz w:val="24"/>
          <w:szCs w:val="24"/>
          <w:lang w:val="ru-RU"/>
        </w:rPr>
        <w:t>списки пациентов</w:t>
      </w:r>
      <w:r w:rsidRPr="00743740">
        <w:rPr>
          <w:rFonts w:eastAsiaTheme="majorEastAsia"/>
          <w:sz w:val="24"/>
          <w:szCs w:val="24"/>
          <w:lang w:val="ru-RU"/>
        </w:rPr>
        <w:t xml:space="preserve"> в ТФОМС. </w:t>
      </w:r>
    </w:p>
    <w:p w:rsidR="00FD7730" w:rsidRPr="00743740" w:rsidRDefault="00FD7730" w:rsidP="00FD7730">
      <w:pPr>
        <w:spacing w:line="360" w:lineRule="auto"/>
        <w:ind w:firstLine="567"/>
        <w:rPr>
          <w:rFonts w:eastAsiaTheme="majorEastAsia"/>
          <w:sz w:val="24"/>
          <w:szCs w:val="24"/>
          <w:lang w:val="ru-RU"/>
        </w:rPr>
      </w:pPr>
      <w:r w:rsidRPr="00743740">
        <w:rPr>
          <w:rFonts w:eastAsiaTheme="majorEastAsia"/>
          <w:sz w:val="24"/>
          <w:szCs w:val="24"/>
          <w:lang w:val="ru-RU"/>
        </w:rPr>
        <w:t>Если у пациента Код МО ТФОМС</w:t>
      </w:r>
      <w:r w:rsidRPr="00743740">
        <w:rPr>
          <w:rFonts w:eastAsiaTheme="majorEastAsia"/>
          <w:noProof/>
          <w:sz w:val="24"/>
          <w:szCs w:val="24"/>
          <w:lang w:val="ru-RU"/>
        </w:rPr>
        <w:drawing>
          <wp:anchor distT="0" distB="0" distL="114300" distR="114300" simplePos="0" relativeHeight="251650048" behindDoc="0" locked="0" layoutInCell="1" allowOverlap="1">
            <wp:simplePos x="723265" y="7458075"/>
            <wp:positionH relativeFrom="margin">
              <wp:align>center</wp:align>
            </wp:positionH>
            <wp:positionV relativeFrom="margin">
              <wp:align>bottom</wp:align>
            </wp:positionV>
            <wp:extent cx="6120130" cy="1618615"/>
            <wp:effectExtent l="0" t="0" r="0" b="63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4-02-02_10-54-52.png"/>
                    <pic:cNvPicPr/>
                  </pic:nvPicPr>
                  <pic:blipFill>
                    <a:blip r:embed="rId18"/>
                    <a:stretch>
                      <a:fillRect/>
                    </a:stretch>
                  </pic:blipFill>
                  <pic:spPr>
                    <a:xfrm>
                      <a:off x="0" y="0"/>
                      <a:ext cx="6120130" cy="1618615"/>
                    </a:xfrm>
                    <a:prstGeom prst="rect">
                      <a:avLst/>
                    </a:prstGeom>
                  </pic:spPr>
                </pic:pic>
              </a:graphicData>
            </a:graphic>
          </wp:anchor>
        </w:drawing>
      </w:r>
      <w:r w:rsidR="00CA3A5F" w:rsidRPr="00743740">
        <w:rPr>
          <w:rFonts w:eastAsiaTheme="majorEastAsia"/>
          <w:sz w:val="24"/>
          <w:szCs w:val="24"/>
          <w:lang w:val="ru-RU"/>
        </w:rPr>
        <w:t xml:space="preserve"> совпадает с медицинской организацией прикрепления</w:t>
      </w:r>
      <w:r w:rsidRPr="00743740">
        <w:rPr>
          <w:rFonts w:eastAsiaTheme="majorEastAsia"/>
          <w:sz w:val="24"/>
          <w:szCs w:val="24"/>
          <w:lang w:val="ru-RU"/>
        </w:rPr>
        <w:t>, его данные подавать повторно</w:t>
      </w:r>
      <w:r w:rsidR="004816B4" w:rsidRPr="00743740">
        <w:rPr>
          <w:rFonts w:eastAsiaTheme="majorEastAsia"/>
          <w:sz w:val="24"/>
          <w:szCs w:val="24"/>
          <w:lang w:val="ru-RU"/>
        </w:rPr>
        <w:t xml:space="preserve"> в ТФОМС</w:t>
      </w:r>
      <w:r w:rsidRPr="00743740">
        <w:rPr>
          <w:rFonts w:eastAsiaTheme="majorEastAsia"/>
          <w:sz w:val="24"/>
          <w:szCs w:val="24"/>
          <w:lang w:val="ru-RU"/>
        </w:rPr>
        <w:t xml:space="preserve"> не нужно.</w:t>
      </w:r>
    </w:p>
    <w:p w:rsidR="008376C7" w:rsidRDefault="007249E2" w:rsidP="00E43071">
      <w:pPr>
        <w:pStyle w:val="1"/>
        <w:rPr>
          <w:rFonts w:cs="Arial"/>
          <w:caps w:val="0"/>
          <w:sz w:val="26"/>
          <w:szCs w:val="26"/>
        </w:rPr>
      </w:pPr>
      <w:bookmarkStart w:id="7" w:name="_Toc158024441"/>
      <w:r>
        <w:rPr>
          <w:rFonts w:cs="Arial"/>
          <w:caps w:val="0"/>
          <w:sz w:val="26"/>
          <w:szCs w:val="26"/>
        </w:rPr>
        <w:lastRenderedPageBreak/>
        <w:t>5</w:t>
      </w:r>
      <w:r w:rsidR="008376C7" w:rsidRPr="00FD4F96">
        <w:rPr>
          <w:rFonts w:cs="Arial"/>
          <w:caps w:val="0"/>
          <w:sz w:val="26"/>
          <w:szCs w:val="26"/>
        </w:rPr>
        <w:t xml:space="preserve">. </w:t>
      </w:r>
      <w:r w:rsidR="00E43071" w:rsidRPr="00E43071">
        <w:rPr>
          <w:rFonts w:cs="Arial"/>
          <w:caps w:val="0"/>
          <w:sz w:val="26"/>
          <w:szCs w:val="26"/>
        </w:rPr>
        <w:t>Сведения о лицах, содержащиеся в информационных пакетах органов здравоохранения, полисы которых закрыты по причине смерти по данным ЕРЗЛ.</w:t>
      </w:r>
      <w:bookmarkEnd w:id="7"/>
    </w:p>
    <w:p w:rsidR="00E43071" w:rsidRPr="00E43071" w:rsidRDefault="00E43071" w:rsidP="00E43071">
      <w:pPr>
        <w:rPr>
          <w:lang w:val="ru-RU"/>
        </w:rPr>
      </w:pPr>
    </w:p>
    <w:bookmarkEnd w:id="5"/>
    <w:p w:rsidR="006519A5" w:rsidRPr="00743740" w:rsidRDefault="007249E2" w:rsidP="00A5423C">
      <w:pPr>
        <w:spacing w:line="360" w:lineRule="auto"/>
        <w:ind w:firstLine="567"/>
        <w:rPr>
          <w:sz w:val="24"/>
          <w:szCs w:val="24"/>
          <w:lang w:val="ru-RU"/>
        </w:rPr>
      </w:pPr>
      <w:r w:rsidRPr="00743740">
        <w:rPr>
          <w:sz w:val="24"/>
          <w:szCs w:val="24"/>
          <w:lang w:val="ru-RU"/>
        </w:rPr>
        <w:t>По данной проблеме необходимо закрыть медицинские карты по причине смерти пациентов</w:t>
      </w:r>
      <w:r w:rsidR="006519A5" w:rsidRPr="00743740">
        <w:rPr>
          <w:sz w:val="24"/>
          <w:szCs w:val="24"/>
          <w:lang w:val="ru-RU"/>
        </w:rPr>
        <w:t xml:space="preserve">, умерших на территориях вне Тюменской области. Свидетельства смерти с других территорий не попадают в базу </w:t>
      </w:r>
      <w:r w:rsidR="00834B54" w:rsidRPr="00743740">
        <w:rPr>
          <w:sz w:val="24"/>
          <w:szCs w:val="24"/>
          <w:lang w:val="ru-RU"/>
        </w:rPr>
        <w:t>ИС УРМО ТО</w:t>
      </w:r>
      <w:r w:rsidR="00743740" w:rsidRPr="00743740">
        <w:rPr>
          <w:sz w:val="24"/>
          <w:szCs w:val="24"/>
          <w:lang w:val="ru-RU"/>
        </w:rPr>
        <w:t>, поэтому</w:t>
      </w:r>
      <w:r w:rsidR="006519A5" w:rsidRPr="00743740">
        <w:rPr>
          <w:sz w:val="24"/>
          <w:szCs w:val="24"/>
          <w:lang w:val="ru-RU"/>
        </w:rPr>
        <w:t xml:space="preserve"> закрытие карты не происходит автоматически</w:t>
      </w:r>
      <w:r w:rsidR="00743740" w:rsidRPr="00743740">
        <w:rPr>
          <w:sz w:val="24"/>
          <w:szCs w:val="24"/>
          <w:lang w:val="ru-RU"/>
        </w:rPr>
        <w:t>. Р</w:t>
      </w:r>
      <w:r w:rsidR="006519A5" w:rsidRPr="00743740">
        <w:rPr>
          <w:sz w:val="24"/>
          <w:szCs w:val="24"/>
          <w:lang w:val="ru-RU"/>
        </w:rPr>
        <w:t>егистраторам самостоятельно нужно внести данные о смерти пациента.</w:t>
      </w:r>
    </w:p>
    <w:p w:rsidR="00616B1C" w:rsidRPr="00743740" w:rsidRDefault="006519A5" w:rsidP="00A5423C">
      <w:pPr>
        <w:spacing w:line="360" w:lineRule="auto"/>
        <w:ind w:firstLine="567"/>
        <w:rPr>
          <w:sz w:val="24"/>
          <w:szCs w:val="24"/>
          <w:lang w:val="ru-RU"/>
        </w:rPr>
      </w:pPr>
      <w:r w:rsidRPr="00743740">
        <w:rPr>
          <w:sz w:val="24"/>
          <w:szCs w:val="24"/>
          <w:lang w:val="ru-RU"/>
        </w:rPr>
        <w:t>Каждой медицинской организации высылается файл «Смерть», для дальнейшей работы с ним.</w:t>
      </w:r>
    </w:p>
    <w:p w:rsidR="006519A5" w:rsidRPr="00743740" w:rsidRDefault="006519A5" w:rsidP="00A5423C">
      <w:pPr>
        <w:spacing w:line="360" w:lineRule="auto"/>
        <w:ind w:firstLine="567"/>
        <w:rPr>
          <w:sz w:val="24"/>
          <w:szCs w:val="24"/>
          <w:lang w:val="ru-RU"/>
        </w:rPr>
      </w:pPr>
      <w:r w:rsidRPr="00743740">
        <w:rPr>
          <w:sz w:val="24"/>
          <w:szCs w:val="24"/>
          <w:lang w:val="ru-RU"/>
        </w:rPr>
        <w:t>Чтобы закрыть карту умершему, необходимо зайти в АРМ эксперта.</w:t>
      </w:r>
    </w:p>
    <w:p w:rsidR="006519A5" w:rsidRPr="00743740" w:rsidRDefault="00743740" w:rsidP="00A5423C">
      <w:pPr>
        <w:spacing w:line="360" w:lineRule="auto"/>
        <w:rPr>
          <w:sz w:val="24"/>
          <w:szCs w:val="24"/>
          <w:lang w:val="ru-RU"/>
        </w:rPr>
      </w:pPr>
      <w:r w:rsidRPr="00743740">
        <w:rPr>
          <w:noProof/>
          <w:sz w:val="24"/>
          <w:szCs w:val="24"/>
          <w:lang w:val="ru-RU"/>
        </w:rPr>
        <w:drawing>
          <wp:anchor distT="0" distB="0" distL="114300" distR="114300" simplePos="0" relativeHeight="251686912" behindDoc="0" locked="0" layoutInCell="1" allowOverlap="1" wp14:anchorId="2355BAAC">
            <wp:simplePos x="0" y="0"/>
            <wp:positionH relativeFrom="margin">
              <wp:posOffset>91440</wp:posOffset>
            </wp:positionH>
            <wp:positionV relativeFrom="margin">
              <wp:posOffset>3063240</wp:posOffset>
            </wp:positionV>
            <wp:extent cx="6120130" cy="892175"/>
            <wp:effectExtent l="0" t="0" r="0" b="3175"/>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892175"/>
                    </a:xfrm>
                    <a:prstGeom prst="rect">
                      <a:avLst/>
                    </a:prstGeom>
                  </pic:spPr>
                </pic:pic>
              </a:graphicData>
            </a:graphic>
            <wp14:sizeRelV relativeFrom="margin">
              <wp14:pctHeight>0</wp14:pctHeight>
            </wp14:sizeRelV>
          </wp:anchor>
        </w:drawing>
      </w:r>
      <w:r w:rsidR="006519A5" w:rsidRPr="00743740">
        <w:rPr>
          <w:sz w:val="24"/>
          <w:szCs w:val="24"/>
          <w:lang w:val="ru-RU"/>
        </w:rPr>
        <w:t>*если нет доступа к этому разделу, необходимо оставить заявку на SD.</w:t>
      </w:r>
    </w:p>
    <w:p w:rsidR="00834B54" w:rsidRPr="00743740" w:rsidRDefault="00743740" w:rsidP="00A5423C">
      <w:pPr>
        <w:spacing w:line="360" w:lineRule="auto"/>
        <w:ind w:firstLine="709"/>
        <w:rPr>
          <w:sz w:val="24"/>
          <w:szCs w:val="24"/>
          <w:lang w:val="ru-RU"/>
        </w:rPr>
      </w:pPr>
      <w:r w:rsidRPr="00743740">
        <w:rPr>
          <w:noProof/>
          <w:sz w:val="24"/>
          <w:szCs w:val="24"/>
          <w:lang w:val="ru-RU"/>
        </w:rPr>
        <w:drawing>
          <wp:anchor distT="0" distB="0" distL="114300" distR="114300" simplePos="0" relativeHeight="251688960" behindDoc="0" locked="0" layoutInCell="1" allowOverlap="1" wp14:anchorId="2B2EDDE1">
            <wp:simplePos x="0" y="0"/>
            <wp:positionH relativeFrom="margin">
              <wp:posOffset>90805</wp:posOffset>
            </wp:positionH>
            <wp:positionV relativeFrom="margin">
              <wp:posOffset>4289425</wp:posOffset>
            </wp:positionV>
            <wp:extent cx="6064250" cy="1915795"/>
            <wp:effectExtent l="0" t="0" r="0" b="825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64250" cy="1915795"/>
                    </a:xfrm>
                    <a:prstGeom prst="rect">
                      <a:avLst/>
                    </a:prstGeom>
                  </pic:spPr>
                </pic:pic>
              </a:graphicData>
            </a:graphic>
            <wp14:sizeRelH relativeFrom="margin">
              <wp14:pctWidth>0</wp14:pctWidth>
            </wp14:sizeRelH>
            <wp14:sizeRelV relativeFrom="margin">
              <wp14:pctHeight>0</wp14:pctHeight>
            </wp14:sizeRelV>
          </wp:anchor>
        </w:drawing>
      </w:r>
      <w:r w:rsidR="006519A5" w:rsidRPr="00743740">
        <w:rPr>
          <w:sz w:val="24"/>
          <w:szCs w:val="24"/>
          <w:lang w:val="ru-RU"/>
        </w:rPr>
        <w:t>Найти пациента (по ФИО и дате рождения) из списка</w:t>
      </w:r>
      <w:r w:rsidR="00834B54" w:rsidRPr="00743740">
        <w:rPr>
          <w:sz w:val="24"/>
          <w:szCs w:val="24"/>
          <w:lang w:val="ru-RU"/>
        </w:rPr>
        <w:t xml:space="preserve"> выгрузки ТФОМС</w:t>
      </w:r>
      <w:r w:rsidR="006519A5" w:rsidRPr="00743740">
        <w:rPr>
          <w:sz w:val="24"/>
          <w:szCs w:val="24"/>
          <w:lang w:val="ru-RU"/>
        </w:rPr>
        <w:t>.</w:t>
      </w:r>
    </w:p>
    <w:p w:rsidR="00743740" w:rsidRPr="00743740" w:rsidRDefault="006519A5" w:rsidP="00A5423C">
      <w:pPr>
        <w:spacing w:line="360" w:lineRule="auto"/>
        <w:ind w:firstLine="709"/>
        <w:rPr>
          <w:sz w:val="24"/>
          <w:szCs w:val="24"/>
          <w:lang w:val="ru-RU"/>
        </w:rPr>
      </w:pPr>
      <w:r w:rsidRPr="00743740">
        <w:rPr>
          <w:sz w:val="24"/>
          <w:szCs w:val="24"/>
          <w:lang w:val="ru-RU"/>
        </w:rPr>
        <w:t xml:space="preserve"> Провести регистрацию смерти по данным таблицы</w:t>
      </w:r>
      <w:r w:rsidR="00D569C5" w:rsidRPr="00743740">
        <w:rPr>
          <w:sz w:val="24"/>
          <w:szCs w:val="24"/>
          <w:lang w:val="ru-RU"/>
        </w:rPr>
        <w:t>. Ввести дату смерти, место смерти, причину смерти.</w:t>
      </w:r>
      <w:r w:rsidR="00834B54" w:rsidRPr="00743740">
        <w:rPr>
          <w:sz w:val="24"/>
          <w:szCs w:val="24"/>
          <w:lang w:val="ru-RU"/>
        </w:rPr>
        <w:t xml:space="preserve"> </w:t>
      </w:r>
      <w:bookmarkStart w:id="8" w:name="_GoBack"/>
      <w:bookmarkEnd w:id="8"/>
      <w:r w:rsidR="00743740" w:rsidRPr="00743740">
        <w:rPr>
          <w:noProof/>
          <w:sz w:val="24"/>
          <w:szCs w:val="24"/>
          <w:lang w:val="ru-RU"/>
        </w:rPr>
        <w:drawing>
          <wp:anchor distT="0" distB="0" distL="114300" distR="114300" simplePos="0" relativeHeight="251691008" behindDoc="0" locked="0" layoutInCell="1" allowOverlap="1" wp14:anchorId="09C865A1">
            <wp:simplePos x="0" y="0"/>
            <wp:positionH relativeFrom="margin">
              <wp:posOffset>42240</wp:posOffset>
            </wp:positionH>
            <wp:positionV relativeFrom="margin">
              <wp:posOffset>6762750</wp:posOffset>
            </wp:positionV>
            <wp:extent cx="6120130" cy="2328545"/>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130" cy="2328545"/>
                    </a:xfrm>
                    <a:prstGeom prst="rect">
                      <a:avLst/>
                    </a:prstGeom>
                  </pic:spPr>
                </pic:pic>
              </a:graphicData>
            </a:graphic>
          </wp:anchor>
        </w:drawing>
      </w:r>
    </w:p>
    <w:p w:rsidR="006519A5" w:rsidRPr="00743740" w:rsidRDefault="00743740" w:rsidP="00A5423C">
      <w:pPr>
        <w:spacing w:line="360" w:lineRule="auto"/>
        <w:ind w:firstLine="567"/>
        <w:rPr>
          <w:noProof/>
          <w:sz w:val="24"/>
          <w:szCs w:val="24"/>
          <w:lang w:val="ru-RU"/>
        </w:rPr>
      </w:pPr>
      <w:r w:rsidRPr="00834B54">
        <w:rPr>
          <w:noProof/>
          <w:szCs w:val="26"/>
          <w:lang w:val="ru-RU"/>
        </w:rPr>
        <w:lastRenderedPageBreak/>
        <w:drawing>
          <wp:anchor distT="0" distB="0" distL="114300" distR="114300" simplePos="0" relativeHeight="251692032" behindDoc="0" locked="0" layoutInCell="1" allowOverlap="1" wp14:anchorId="7B6E8A64">
            <wp:simplePos x="0" y="0"/>
            <wp:positionH relativeFrom="margin">
              <wp:posOffset>0</wp:posOffset>
            </wp:positionH>
            <wp:positionV relativeFrom="margin">
              <wp:posOffset>477850</wp:posOffset>
            </wp:positionV>
            <wp:extent cx="6120130" cy="1188085"/>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1188085"/>
                    </a:xfrm>
                    <a:prstGeom prst="rect">
                      <a:avLst/>
                    </a:prstGeom>
                  </pic:spPr>
                </pic:pic>
              </a:graphicData>
            </a:graphic>
          </wp:anchor>
        </w:drawing>
      </w:r>
      <w:r w:rsidR="00834B54" w:rsidRPr="00743740">
        <w:rPr>
          <w:noProof/>
          <w:sz w:val="24"/>
          <w:szCs w:val="24"/>
          <w:lang w:val="ru-RU"/>
        </w:rPr>
        <w:drawing>
          <wp:anchor distT="0" distB="0" distL="114300" distR="114300" simplePos="0" relativeHeight="251687936" behindDoc="0" locked="0" layoutInCell="1" allowOverlap="1" wp14:anchorId="66CD53D6">
            <wp:simplePos x="0" y="0"/>
            <wp:positionH relativeFrom="margin">
              <wp:posOffset>121285</wp:posOffset>
            </wp:positionH>
            <wp:positionV relativeFrom="margin">
              <wp:posOffset>17024274</wp:posOffset>
            </wp:positionV>
            <wp:extent cx="5872480" cy="2413635"/>
            <wp:effectExtent l="0" t="0" r="0" b="571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2480" cy="2413635"/>
                    </a:xfrm>
                    <a:prstGeom prst="rect">
                      <a:avLst/>
                    </a:prstGeom>
                    <a:noFill/>
                  </pic:spPr>
                </pic:pic>
              </a:graphicData>
            </a:graphic>
          </wp:anchor>
        </w:drawing>
      </w:r>
      <w:r w:rsidR="006519A5" w:rsidRPr="00743740">
        <w:rPr>
          <w:sz w:val="24"/>
          <w:szCs w:val="24"/>
          <w:lang w:val="ru-RU"/>
        </w:rPr>
        <w:t xml:space="preserve">Если при </w:t>
      </w:r>
      <w:r w:rsidR="00CA63D0" w:rsidRPr="00743740">
        <w:rPr>
          <w:sz w:val="24"/>
          <w:szCs w:val="24"/>
          <w:lang w:val="ru-RU"/>
        </w:rPr>
        <w:t xml:space="preserve">закрытии карт возникают ошибки, </w:t>
      </w:r>
      <w:r w:rsidR="00834B54" w:rsidRPr="00743740">
        <w:rPr>
          <w:sz w:val="24"/>
          <w:szCs w:val="24"/>
          <w:lang w:val="ru-RU"/>
        </w:rPr>
        <w:t xml:space="preserve">необходимо </w:t>
      </w:r>
      <w:r w:rsidRPr="00743740">
        <w:rPr>
          <w:sz w:val="24"/>
          <w:szCs w:val="24"/>
          <w:lang w:val="ru-RU"/>
        </w:rPr>
        <w:t>отправить заявку</w:t>
      </w:r>
      <w:r w:rsidR="00834B54" w:rsidRPr="00743740">
        <w:rPr>
          <w:sz w:val="24"/>
          <w:szCs w:val="24"/>
          <w:lang w:val="ru-RU"/>
        </w:rPr>
        <w:t xml:space="preserve"> с ошибкой</w:t>
      </w:r>
      <w:r w:rsidR="00CA63D0" w:rsidRPr="00743740">
        <w:rPr>
          <w:sz w:val="24"/>
          <w:szCs w:val="24"/>
          <w:lang w:val="ru-RU"/>
        </w:rPr>
        <w:t xml:space="preserve"> в </w:t>
      </w:r>
      <w:r w:rsidR="004816B4" w:rsidRPr="00743740">
        <w:rPr>
          <w:sz w:val="24"/>
          <w:szCs w:val="24"/>
          <w:lang w:val="ru-RU"/>
        </w:rPr>
        <w:t>СТП</w:t>
      </w:r>
      <w:r w:rsidR="00CA63D0" w:rsidRPr="00743740">
        <w:rPr>
          <w:sz w:val="24"/>
          <w:szCs w:val="24"/>
          <w:lang w:val="ru-RU"/>
        </w:rPr>
        <w:t>, для ее устранения.</w:t>
      </w:r>
      <w:r w:rsidR="00CA63D0" w:rsidRPr="00743740">
        <w:rPr>
          <w:noProof/>
          <w:sz w:val="24"/>
          <w:szCs w:val="24"/>
          <w:lang w:val="ru-RU"/>
        </w:rPr>
        <w:t xml:space="preserve"> </w:t>
      </w:r>
    </w:p>
    <w:p w:rsidR="00834B54" w:rsidRPr="004816B4" w:rsidRDefault="00743740" w:rsidP="00A5423C">
      <w:pPr>
        <w:spacing w:line="360" w:lineRule="auto"/>
        <w:ind w:firstLine="567"/>
        <w:rPr>
          <w:szCs w:val="26"/>
          <w:lang w:val="ru-RU"/>
        </w:rPr>
      </w:pPr>
      <w:r w:rsidRPr="00743740">
        <w:rPr>
          <w:noProof/>
          <w:sz w:val="24"/>
          <w:szCs w:val="24"/>
          <w:lang w:val="ru-RU"/>
        </w:rPr>
        <w:drawing>
          <wp:anchor distT="0" distB="0" distL="114300" distR="114300" simplePos="0" relativeHeight="251689984" behindDoc="0" locked="0" layoutInCell="1" allowOverlap="1" wp14:anchorId="3145B484">
            <wp:simplePos x="0" y="0"/>
            <wp:positionH relativeFrom="margin">
              <wp:posOffset>186690</wp:posOffset>
            </wp:positionH>
            <wp:positionV relativeFrom="margin">
              <wp:posOffset>17737455</wp:posOffset>
            </wp:positionV>
            <wp:extent cx="5932170" cy="227457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32170" cy="2274570"/>
                    </a:xfrm>
                    <a:prstGeom prst="rect">
                      <a:avLst/>
                    </a:prstGeom>
                  </pic:spPr>
                </pic:pic>
              </a:graphicData>
            </a:graphic>
            <wp14:sizeRelH relativeFrom="margin">
              <wp14:pctWidth>0</wp14:pctWidth>
            </wp14:sizeRelH>
          </wp:anchor>
        </w:drawing>
      </w:r>
    </w:p>
    <w:p w:rsidR="006C2455" w:rsidRDefault="007249E2" w:rsidP="00E43071">
      <w:pPr>
        <w:pStyle w:val="1"/>
        <w:rPr>
          <w:rFonts w:cs="Arial"/>
          <w:caps w:val="0"/>
          <w:sz w:val="26"/>
          <w:szCs w:val="26"/>
        </w:rPr>
      </w:pPr>
      <w:bookmarkStart w:id="9" w:name="_Toc158024442"/>
      <w:r>
        <w:rPr>
          <w:rFonts w:cs="Arial"/>
          <w:caps w:val="0"/>
          <w:sz w:val="26"/>
          <w:szCs w:val="26"/>
        </w:rPr>
        <w:lastRenderedPageBreak/>
        <w:t>6</w:t>
      </w:r>
      <w:r w:rsidR="006C2455" w:rsidRPr="00FD4F96">
        <w:rPr>
          <w:rFonts w:cs="Arial"/>
          <w:caps w:val="0"/>
          <w:sz w:val="26"/>
          <w:szCs w:val="26"/>
        </w:rPr>
        <w:t xml:space="preserve">. </w:t>
      </w:r>
      <w:r w:rsidR="00E43071" w:rsidRPr="00E43071">
        <w:rPr>
          <w:rFonts w:cs="Arial"/>
          <w:caps w:val="0"/>
          <w:sz w:val="26"/>
          <w:szCs w:val="26"/>
        </w:rPr>
        <w:t>Сведения о прикреплении застрахованных лиц к МО, содержащихся в информационных пакетах органов здравоохранения, но по данным ЕРЗЛ, имеющих расхождение учетных данных ЗЛ хотя бы по одному из реквизитов.</w:t>
      </w:r>
      <w:bookmarkEnd w:id="9"/>
    </w:p>
    <w:p w:rsidR="00E43071" w:rsidRDefault="00E43071" w:rsidP="00E43071">
      <w:pPr>
        <w:rPr>
          <w:lang w:val="ru-RU"/>
        </w:rPr>
      </w:pPr>
    </w:p>
    <w:p w:rsidR="00E43071" w:rsidRDefault="009E64C5" w:rsidP="00A5423C">
      <w:pPr>
        <w:spacing w:line="360" w:lineRule="auto"/>
        <w:ind w:firstLine="567"/>
        <w:rPr>
          <w:lang w:val="ru-RU"/>
        </w:rPr>
      </w:pPr>
      <w:r>
        <w:rPr>
          <w:lang w:val="ru-RU"/>
        </w:rPr>
        <w:t xml:space="preserve">Ошибка </w:t>
      </w:r>
      <w:r w:rsidR="00CA3A5F">
        <w:rPr>
          <w:lang w:val="ru-RU"/>
        </w:rPr>
        <w:t xml:space="preserve">заключается в </w:t>
      </w:r>
      <w:r w:rsidR="00CA3A5F" w:rsidRPr="00E43071">
        <w:rPr>
          <w:lang w:val="ru-RU"/>
        </w:rPr>
        <w:t>расхождении</w:t>
      </w:r>
      <w:r w:rsidR="00CA3A5F">
        <w:rPr>
          <w:lang w:val="ru-RU"/>
        </w:rPr>
        <w:t xml:space="preserve"> учётных данных пациентов</w:t>
      </w:r>
      <w:r w:rsidR="00E43071" w:rsidRPr="00E43071">
        <w:rPr>
          <w:lang w:val="ru-RU"/>
        </w:rPr>
        <w:t xml:space="preserve"> (ФИО, дата рождения</w:t>
      </w:r>
      <w:r w:rsidR="00CA3A5F">
        <w:rPr>
          <w:lang w:val="ru-RU"/>
        </w:rPr>
        <w:t>, полис ОМС</w:t>
      </w:r>
      <w:r w:rsidR="00E43071" w:rsidRPr="00E43071">
        <w:rPr>
          <w:lang w:val="ru-RU"/>
        </w:rPr>
        <w:t>)</w:t>
      </w:r>
      <w:r>
        <w:rPr>
          <w:lang w:val="ru-RU"/>
        </w:rPr>
        <w:t xml:space="preserve">. </w:t>
      </w:r>
    </w:p>
    <w:p w:rsidR="00CA3A5F" w:rsidRDefault="00CA3A5F" w:rsidP="00D569C5">
      <w:pPr>
        <w:spacing w:line="360" w:lineRule="auto"/>
        <w:ind w:firstLine="567"/>
        <w:rPr>
          <w:lang w:val="ru-RU"/>
        </w:rPr>
      </w:pPr>
      <w:r>
        <w:rPr>
          <w:lang w:val="ru-RU"/>
        </w:rPr>
        <w:t xml:space="preserve">Данные пациентов необходимо проверить по списку «Ошибка в ОДП пациента», на корректность введенной информации о пациенте в базе 1с. </w:t>
      </w:r>
    </w:p>
    <w:p w:rsidR="00D569C5" w:rsidRDefault="00A5423C" w:rsidP="00A5423C">
      <w:pPr>
        <w:spacing w:line="360" w:lineRule="auto"/>
        <w:rPr>
          <w:lang w:val="ru-RU"/>
        </w:rPr>
      </w:pPr>
      <w:r>
        <w:rPr>
          <w:lang w:val="ru-RU"/>
        </w:rPr>
        <w:t>В случае нахождения ошибки необходимо убрать дуль и объединить пациентов</w:t>
      </w:r>
      <w:r w:rsidR="00D569C5">
        <w:rPr>
          <w:lang w:val="ru-RU"/>
        </w:rPr>
        <w:t xml:space="preserve"> рис</w:t>
      </w:r>
      <w:r w:rsidR="00445EA5">
        <w:rPr>
          <w:lang w:val="ru-RU"/>
        </w:rPr>
        <w:t>унок</w:t>
      </w:r>
      <w:r w:rsidR="00D569C5">
        <w:rPr>
          <w:lang w:val="ru-RU"/>
        </w:rPr>
        <w:t xml:space="preserve"> </w:t>
      </w:r>
      <w:r w:rsidR="00743740">
        <w:rPr>
          <w:lang w:val="ru-RU"/>
        </w:rPr>
        <w:t>7</w:t>
      </w:r>
      <w:r w:rsidR="00D569C5">
        <w:rPr>
          <w:lang w:val="ru-RU"/>
        </w:rPr>
        <w:t>.</w:t>
      </w:r>
      <w:r>
        <w:rPr>
          <w:lang w:val="ru-RU"/>
        </w:rPr>
        <w:t xml:space="preserve"> </w:t>
      </w:r>
    </w:p>
    <w:p w:rsidR="00D569C5" w:rsidRDefault="00743740" w:rsidP="00A5423C">
      <w:pPr>
        <w:spacing w:line="360" w:lineRule="auto"/>
        <w:rPr>
          <w:lang w:val="ru-RU"/>
        </w:rPr>
      </w:pPr>
      <w:r>
        <w:rPr>
          <w:noProof/>
          <w:lang w:val="ru-RU"/>
        </w:rPr>
        <w:drawing>
          <wp:inline distT="0" distB="0" distL="0" distR="0" wp14:anchorId="2395883E">
            <wp:extent cx="6661029" cy="4608576"/>
            <wp:effectExtent l="0" t="0" r="6985" b="190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86218" cy="4626003"/>
                    </a:xfrm>
                    <a:prstGeom prst="rect">
                      <a:avLst/>
                    </a:prstGeom>
                    <a:noFill/>
                  </pic:spPr>
                </pic:pic>
              </a:graphicData>
            </a:graphic>
          </wp:inline>
        </w:drawing>
      </w:r>
    </w:p>
    <w:p w:rsidR="00D569C5" w:rsidRDefault="00D569C5" w:rsidP="00D569C5">
      <w:pPr>
        <w:spacing w:line="360" w:lineRule="auto"/>
        <w:jc w:val="center"/>
        <w:rPr>
          <w:lang w:val="ru-RU"/>
        </w:rPr>
      </w:pPr>
      <w:r>
        <w:rPr>
          <w:lang w:val="ru-RU"/>
        </w:rPr>
        <w:t>Рис</w:t>
      </w:r>
      <w:r w:rsidR="00445EA5">
        <w:rPr>
          <w:lang w:val="ru-RU"/>
        </w:rPr>
        <w:t>унок</w:t>
      </w:r>
      <w:r>
        <w:rPr>
          <w:lang w:val="ru-RU"/>
        </w:rPr>
        <w:t xml:space="preserve"> </w:t>
      </w:r>
      <w:r w:rsidR="00743740">
        <w:rPr>
          <w:lang w:val="ru-RU"/>
        </w:rPr>
        <w:t>7</w:t>
      </w:r>
      <w:r>
        <w:rPr>
          <w:lang w:val="ru-RU"/>
        </w:rPr>
        <w:t>-Процесс объединения дублей карт пациентов.</w:t>
      </w:r>
    </w:p>
    <w:p w:rsidR="00D569C5" w:rsidRDefault="00D569C5" w:rsidP="00A5423C">
      <w:pPr>
        <w:spacing w:line="360" w:lineRule="auto"/>
        <w:rPr>
          <w:lang w:val="ru-RU"/>
        </w:rPr>
      </w:pPr>
    </w:p>
    <w:p w:rsidR="00A5423C" w:rsidRDefault="00D71529" w:rsidP="00D569C5">
      <w:pPr>
        <w:spacing w:line="360" w:lineRule="auto"/>
        <w:ind w:firstLine="567"/>
        <w:rPr>
          <w:lang w:val="ru-RU"/>
        </w:rPr>
      </w:pPr>
      <w:r>
        <w:rPr>
          <w:lang w:val="ru-RU"/>
        </w:rPr>
        <w:t xml:space="preserve">В случае ошибки в полисе воспользоваться инструкцией из пункта </w:t>
      </w:r>
      <w:r w:rsidR="00D569C5">
        <w:rPr>
          <w:lang w:val="ru-RU"/>
        </w:rPr>
        <w:t>3 (Идентификация по ООГУЗ).</w:t>
      </w:r>
    </w:p>
    <w:p w:rsidR="00F964E3" w:rsidRDefault="00F964E3" w:rsidP="009E64C5">
      <w:pPr>
        <w:ind w:firstLine="567"/>
        <w:rPr>
          <w:lang w:val="ru-RU"/>
        </w:rPr>
      </w:pPr>
    </w:p>
    <w:p w:rsidR="00E43071" w:rsidRPr="00E43071" w:rsidRDefault="00E43071" w:rsidP="00D569C5">
      <w:pPr>
        <w:tabs>
          <w:tab w:val="left" w:pos="2567"/>
        </w:tabs>
        <w:rPr>
          <w:lang w:val="ru-RU"/>
        </w:rPr>
      </w:pPr>
    </w:p>
    <w:sectPr w:rsidR="00E43071" w:rsidRPr="00E43071" w:rsidSect="002C77E7">
      <w:footerReference w:type="even" r:id="rId25"/>
      <w:footerReference w:type="default" r:id="rId26"/>
      <w:pgSz w:w="11906" w:h="16838"/>
      <w:pgMar w:top="820" w:right="1134" w:bottom="1701" w:left="1134" w:header="709" w:footer="709"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0CC" w:rsidRDefault="00AF40CC" w:rsidP="0052352D">
      <w:r>
        <w:separator/>
      </w:r>
    </w:p>
  </w:endnote>
  <w:endnote w:type="continuationSeparator" w:id="0">
    <w:p w:rsidR="00AF40CC" w:rsidRDefault="00AF40CC" w:rsidP="0052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8FF" w:rsidRDefault="00F958FF">
    <w:pPr>
      <w:pStyle w:val="a5"/>
      <w:jc w:val="right"/>
    </w:pPr>
    <w:r>
      <w:fldChar w:fldCharType="begin"/>
    </w:r>
    <w:r>
      <w:instrText>PAGE   \* MERGEFORMAT</w:instrText>
    </w:r>
    <w:r>
      <w:fldChar w:fldCharType="separate"/>
    </w:r>
    <w:r w:rsidR="007729B2">
      <w:rPr>
        <w:noProof/>
      </w:rPr>
      <w:t>2</w:t>
    </w:r>
    <w:r>
      <w:rPr>
        <w:noProof/>
      </w:rPr>
      <w:fldChar w:fldCharType="end"/>
    </w:r>
  </w:p>
  <w:p w:rsidR="00F958FF" w:rsidRDefault="00F958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D41" w:rsidRDefault="00877D41">
    <w:pPr>
      <w:pStyle w:val="a9"/>
      <w:spacing w:line="14" w:lineRule="auto"/>
      <w:jc w:val="left"/>
      <w:rPr>
        <w:sz w:val="14"/>
      </w:rPr>
    </w:pPr>
    <w:r>
      <w:rPr>
        <w:noProof/>
        <w:lang w:val="ru-RU" w:eastAsia="ru-RU"/>
      </w:rPr>
      <mc:AlternateContent>
        <mc:Choice Requires="wps">
          <w:drawing>
            <wp:anchor distT="0" distB="0" distL="114300" distR="114300" simplePos="0" relativeHeight="251661312" behindDoc="1" locked="0" layoutInCell="1" allowOverlap="1" wp14:anchorId="6384FAB5" wp14:editId="7F92CEE3">
              <wp:simplePos x="0" y="0"/>
              <wp:positionH relativeFrom="page">
                <wp:posOffset>658495</wp:posOffset>
              </wp:positionH>
              <wp:positionV relativeFrom="page">
                <wp:posOffset>7216140</wp:posOffset>
              </wp:positionV>
              <wp:extent cx="241300" cy="166370"/>
              <wp:effectExtent l="1270" t="0"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41" w:rsidRDefault="00877D41">
                          <w:pPr>
                            <w:spacing w:before="11"/>
                            <w:rPr>
                              <w:sz w:val="20"/>
                            </w:rPr>
                          </w:pPr>
                          <w:r>
                            <w:fldChar w:fldCharType="begin"/>
                          </w:r>
                          <w:r>
                            <w:rPr>
                              <w:color w:val="231F20"/>
                              <w:sz w:val="20"/>
                            </w:rPr>
                            <w:instrText xml:space="preserve"> PAGE </w:instrText>
                          </w:r>
                          <w:r>
                            <w:fldChar w:fldCharType="separate"/>
                          </w:r>
                          <w:r>
                            <w:rPr>
                              <w:noProof/>
                              <w:color w:val="231F20"/>
                              <w:sz w:val="20"/>
                            </w:rPr>
                            <w:t>170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4FAB5" id="_x0000_t202" coordsize="21600,21600" o:spt="202" path="m,l,21600r21600,l21600,xe">
              <v:stroke joinstyle="miter"/>
              <v:path gradientshapeok="t" o:connecttype="rect"/>
            </v:shapetype>
            <v:shape id="Поле 34" o:spid="_x0000_s1026" type="#_x0000_t202" style="position:absolute;margin-left:51.85pt;margin-top:568.2pt;width:19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" filled="f" stroked="f">
              <v:textbox inset="0,0,0,0">
                <w:txbxContent>
                  <w:p w:rsidR="00877D41" w:rsidRDefault="00877D41">
                    <w:pPr>
                      <w:spacing w:before="11"/>
                      <w:rPr>
                        <w:sz w:val="20"/>
                      </w:rPr>
                    </w:pPr>
                    <w:r>
                      <w:fldChar w:fldCharType="begin"/>
                    </w:r>
                    <w:r>
                      <w:rPr>
                        <w:color w:val="231F20"/>
                        <w:sz w:val="20"/>
                      </w:rPr>
                      <w:instrText xml:space="preserve"> PAGE </w:instrText>
                    </w:r>
                    <w:r>
                      <w:fldChar w:fldCharType="separate"/>
                    </w:r>
                    <w:r>
                      <w:rPr>
                        <w:noProof/>
                        <w:color w:val="231F20"/>
                        <w:sz w:val="20"/>
                      </w:rPr>
                      <w:t>170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471885"/>
      <w:docPartObj>
        <w:docPartGallery w:val="Page Numbers (Bottom of Page)"/>
        <w:docPartUnique/>
      </w:docPartObj>
    </w:sdtPr>
    <w:sdtEndPr/>
    <w:sdtContent>
      <w:p w:rsidR="00877D41" w:rsidRDefault="00877D41">
        <w:pPr>
          <w:pStyle w:val="a5"/>
          <w:jc w:val="center"/>
        </w:pPr>
        <w:r>
          <w:fldChar w:fldCharType="begin"/>
        </w:r>
        <w:r>
          <w:instrText>PAGE   \* MERGEFORMAT</w:instrText>
        </w:r>
        <w:r>
          <w:fldChar w:fldCharType="separate"/>
        </w:r>
        <w:r>
          <w:rPr>
            <w:noProof/>
          </w:rPr>
          <w:t>8</w:t>
        </w:r>
        <w:r>
          <w:fldChar w:fldCharType="end"/>
        </w:r>
      </w:p>
    </w:sdtContent>
  </w:sdt>
  <w:p w:rsidR="00877D41" w:rsidRDefault="00877D41">
    <w:pPr>
      <w:pStyle w:val="a9"/>
      <w:spacing w:line="14"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0CC" w:rsidRDefault="00AF40CC" w:rsidP="0052352D">
      <w:r>
        <w:separator/>
      </w:r>
    </w:p>
  </w:footnote>
  <w:footnote w:type="continuationSeparator" w:id="0">
    <w:p w:rsidR="00AF40CC" w:rsidRDefault="00AF40CC" w:rsidP="0052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3E66EA"/>
    <w:multiLevelType w:val="hybridMultilevel"/>
    <w:tmpl w:val="F390A320"/>
    <w:lvl w:ilvl="0" w:tplc="B59009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5D6F9E"/>
    <w:multiLevelType w:val="hybridMultilevel"/>
    <w:tmpl w:val="A1EEBE96"/>
    <w:lvl w:ilvl="0" w:tplc="19E6D3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A24538"/>
    <w:multiLevelType w:val="hybridMultilevel"/>
    <w:tmpl w:val="94FCF160"/>
    <w:lvl w:ilvl="0" w:tplc="04190001">
      <w:start w:val="1"/>
      <w:numFmt w:val="bullet"/>
      <w:lvlText w:val=""/>
      <w:lvlJc w:val="left"/>
      <w:pPr>
        <w:ind w:left="1107" w:hanging="360"/>
      </w:pPr>
      <w:rPr>
        <w:rFonts w:ascii="Symbol" w:hAnsi="Symbol" w:hint="default"/>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4" w15:restartNumberingAfterBreak="0">
    <w:nsid w:val="0BD473E8"/>
    <w:multiLevelType w:val="hybridMultilevel"/>
    <w:tmpl w:val="E31C4A62"/>
    <w:lvl w:ilvl="0" w:tplc="0486CA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506B4C"/>
    <w:multiLevelType w:val="hybridMultilevel"/>
    <w:tmpl w:val="3CB665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58572D"/>
    <w:multiLevelType w:val="hybridMultilevel"/>
    <w:tmpl w:val="0A662764"/>
    <w:lvl w:ilvl="0" w:tplc="81F2BE3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8B0708"/>
    <w:multiLevelType w:val="hybridMultilevel"/>
    <w:tmpl w:val="894CD4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ECD5B6B"/>
    <w:multiLevelType w:val="hybridMultilevel"/>
    <w:tmpl w:val="DD9A14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3343FF8"/>
    <w:multiLevelType w:val="hybridMultilevel"/>
    <w:tmpl w:val="7B96AD5E"/>
    <w:lvl w:ilvl="0" w:tplc="6A14FCE0">
      <w:start w:val="1"/>
      <w:numFmt w:val="decimal"/>
      <w:lvlText w:val="%1."/>
      <w:lvlJc w:val="left"/>
      <w:pPr>
        <w:ind w:left="217" w:hanging="280"/>
        <w:jc w:val="right"/>
      </w:pPr>
      <w:rPr>
        <w:rFonts w:ascii="Times New Roman" w:eastAsia="Times New Roman" w:hAnsi="Times New Roman" w:cs="Times New Roman" w:hint="default"/>
        <w:b/>
        <w:bCs/>
        <w:color w:val="231F20"/>
        <w:spacing w:val="-19"/>
        <w:w w:val="100"/>
        <w:sz w:val="24"/>
        <w:szCs w:val="24"/>
      </w:rPr>
    </w:lvl>
    <w:lvl w:ilvl="1" w:tplc="B5B444B6">
      <w:numFmt w:val="bullet"/>
      <w:lvlText w:val="•"/>
      <w:lvlJc w:val="left"/>
      <w:pPr>
        <w:ind w:left="952" w:hanging="280"/>
      </w:pPr>
      <w:rPr>
        <w:rFonts w:hint="default"/>
      </w:rPr>
    </w:lvl>
    <w:lvl w:ilvl="2" w:tplc="6C0434D6">
      <w:numFmt w:val="bullet"/>
      <w:lvlText w:val="•"/>
      <w:lvlJc w:val="left"/>
      <w:pPr>
        <w:ind w:left="1684" w:hanging="280"/>
      </w:pPr>
      <w:rPr>
        <w:rFonts w:hint="default"/>
      </w:rPr>
    </w:lvl>
    <w:lvl w:ilvl="3" w:tplc="7BB42414">
      <w:numFmt w:val="bullet"/>
      <w:lvlText w:val="•"/>
      <w:lvlJc w:val="left"/>
      <w:pPr>
        <w:ind w:left="2417" w:hanging="280"/>
      </w:pPr>
      <w:rPr>
        <w:rFonts w:hint="default"/>
      </w:rPr>
    </w:lvl>
    <w:lvl w:ilvl="4" w:tplc="869C81C0">
      <w:numFmt w:val="bullet"/>
      <w:lvlText w:val="•"/>
      <w:lvlJc w:val="left"/>
      <w:pPr>
        <w:ind w:left="3149" w:hanging="280"/>
      </w:pPr>
      <w:rPr>
        <w:rFonts w:hint="default"/>
      </w:rPr>
    </w:lvl>
    <w:lvl w:ilvl="5" w:tplc="155E1BE6">
      <w:numFmt w:val="bullet"/>
      <w:lvlText w:val="•"/>
      <w:lvlJc w:val="left"/>
      <w:pPr>
        <w:ind w:left="3881" w:hanging="280"/>
      </w:pPr>
      <w:rPr>
        <w:rFonts w:hint="default"/>
      </w:rPr>
    </w:lvl>
    <w:lvl w:ilvl="6" w:tplc="99B43ABC">
      <w:numFmt w:val="bullet"/>
      <w:lvlText w:val="•"/>
      <w:lvlJc w:val="left"/>
      <w:pPr>
        <w:ind w:left="4614" w:hanging="280"/>
      </w:pPr>
      <w:rPr>
        <w:rFonts w:hint="default"/>
      </w:rPr>
    </w:lvl>
    <w:lvl w:ilvl="7" w:tplc="B3DCA7CA">
      <w:numFmt w:val="bullet"/>
      <w:lvlText w:val="•"/>
      <w:lvlJc w:val="left"/>
      <w:pPr>
        <w:ind w:left="5346" w:hanging="280"/>
      </w:pPr>
      <w:rPr>
        <w:rFonts w:hint="default"/>
      </w:rPr>
    </w:lvl>
    <w:lvl w:ilvl="8" w:tplc="A4C46E6A">
      <w:numFmt w:val="bullet"/>
      <w:lvlText w:val="•"/>
      <w:lvlJc w:val="left"/>
      <w:pPr>
        <w:ind w:left="6079" w:hanging="280"/>
      </w:pPr>
      <w:rPr>
        <w:rFonts w:hint="default"/>
      </w:rPr>
    </w:lvl>
  </w:abstractNum>
  <w:abstractNum w:abstractNumId="10" w15:restartNumberingAfterBreak="0">
    <w:nsid w:val="28D83017"/>
    <w:multiLevelType w:val="hybridMultilevel"/>
    <w:tmpl w:val="356E0E26"/>
    <w:lvl w:ilvl="0" w:tplc="B59009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D2E6FC7"/>
    <w:multiLevelType w:val="hybridMultilevel"/>
    <w:tmpl w:val="EB56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A45451"/>
    <w:multiLevelType w:val="hybridMultilevel"/>
    <w:tmpl w:val="51C086B8"/>
    <w:lvl w:ilvl="0" w:tplc="735AA36C">
      <w:numFmt w:val="bullet"/>
      <w:lvlText w:val="•"/>
      <w:lvlJc w:val="left"/>
      <w:pPr>
        <w:ind w:left="747" w:hanging="360"/>
      </w:pPr>
      <w:rPr>
        <w:rFonts w:ascii="Times New Roman" w:eastAsia="Times New Roman" w:hAnsi="Times New Roman" w:cs="Times New Roman" w:hint="default"/>
        <w:color w:val="231F20"/>
        <w:spacing w:val="-13"/>
        <w:w w:val="100"/>
        <w:sz w:val="24"/>
        <w:szCs w:val="24"/>
      </w:rPr>
    </w:lvl>
    <w:lvl w:ilvl="1" w:tplc="E738F4B2">
      <w:numFmt w:val="bullet"/>
      <w:lvlText w:val="•"/>
      <w:lvlJc w:val="left"/>
      <w:pPr>
        <w:ind w:left="860" w:hanging="366"/>
      </w:pPr>
      <w:rPr>
        <w:rFonts w:ascii="Times New Roman" w:eastAsia="Times New Roman" w:hAnsi="Times New Roman" w:cs="Times New Roman" w:hint="default"/>
        <w:color w:val="231F20"/>
        <w:spacing w:val="-19"/>
        <w:w w:val="100"/>
        <w:sz w:val="24"/>
        <w:szCs w:val="24"/>
      </w:rPr>
    </w:lvl>
    <w:lvl w:ilvl="2" w:tplc="E2709F36">
      <w:numFmt w:val="bullet"/>
      <w:lvlText w:val="•"/>
      <w:lvlJc w:val="left"/>
      <w:pPr>
        <w:ind w:left="1520" w:hanging="366"/>
      </w:pPr>
      <w:rPr>
        <w:rFonts w:hint="default"/>
      </w:rPr>
    </w:lvl>
    <w:lvl w:ilvl="3" w:tplc="7164894E">
      <w:numFmt w:val="bullet"/>
      <w:lvlText w:val="•"/>
      <w:lvlJc w:val="left"/>
      <w:pPr>
        <w:ind w:left="2180" w:hanging="366"/>
      </w:pPr>
      <w:rPr>
        <w:rFonts w:hint="default"/>
      </w:rPr>
    </w:lvl>
    <w:lvl w:ilvl="4" w:tplc="F6FEF31E">
      <w:numFmt w:val="bullet"/>
      <w:lvlText w:val="•"/>
      <w:lvlJc w:val="left"/>
      <w:pPr>
        <w:ind w:left="2841" w:hanging="366"/>
      </w:pPr>
      <w:rPr>
        <w:rFonts w:hint="default"/>
      </w:rPr>
    </w:lvl>
    <w:lvl w:ilvl="5" w:tplc="4802CEF8">
      <w:numFmt w:val="bullet"/>
      <w:lvlText w:val="•"/>
      <w:lvlJc w:val="left"/>
      <w:pPr>
        <w:ind w:left="3501" w:hanging="366"/>
      </w:pPr>
      <w:rPr>
        <w:rFonts w:hint="default"/>
      </w:rPr>
    </w:lvl>
    <w:lvl w:ilvl="6" w:tplc="B04CCFA6">
      <w:numFmt w:val="bullet"/>
      <w:lvlText w:val="•"/>
      <w:lvlJc w:val="left"/>
      <w:pPr>
        <w:ind w:left="4162" w:hanging="366"/>
      </w:pPr>
      <w:rPr>
        <w:rFonts w:hint="default"/>
      </w:rPr>
    </w:lvl>
    <w:lvl w:ilvl="7" w:tplc="C2E675E2">
      <w:numFmt w:val="bullet"/>
      <w:lvlText w:val="•"/>
      <w:lvlJc w:val="left"/>
      <w:pPr>
        <w:ind w:left="4822" w:hanging="366"/>
      </w:pPr>
      <w:rPr>
        <w:rFonts w:hint="default"/>
      </w:rPr>
    </w:lvl>
    <w:lvl w:ilvl="8" w:tplc="D0A6EA40">
      <w:numFmt w:val="bullet"/>
      <w:lvlText w:val="•"/>
      <w:lvlJc w:val="left"/>
      <w:pPr>
        <w:ind w:left="5483" w:hanging="366"/>
      </w:pPr>
      <w:rPr>
        <w:rFonts w:hint="default"/>
      </w:rPr>
    </w:lvl>
  </w:abstractNum>
  <w:abstractNum w:abstractNumId="13" w15:restartNumberingAfterBreak="0">
    <w:nsid w:val="32122345"/>
    <w:multiLevelType w:val="hybridMultilevel"/>
    <w:tmpl w:val="97528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8E732A"/>
    <w:multiLevelType w:val="hybridMultilevel"/>
    <w:tmpl w:val="9C282048"/>
    <w:lvl w:ilvl="0" w:tplc="C6A2D972">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57C06D0"/>
    <w:multiLevelType w:val="hybridMultilevel"/>
    <w:tmpl w:val="25023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B023B1"/>
    <w:multiLevelType w:val="hybridMultilevel"/>
    <w:tmpl w:val="74962F6A"/>
    <w:lvl w:ilvl="0" w:tplc="A5AE7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A2024A6"/>
    <w:multiLevelType w:val="hybridMultilevel"/>
    <w:tmpl w:val="46E41FD6"/>
    <w:lvl w:ilvl="0" w:tplc="1F9AB2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2561D5"/>
    <w:multiLevelType w:val="hybridMultilevel"/>
    <w:tmpl w:val="931AE56C"/>
    <w:lvl w:ilvl="0" w:tplc="7388C0B0">
      <w:start w:val="1"/>
      <w:numFmt w:val="decimal"/>
      <w:lvlText w:val="%1."/>
      <w:lvlJc w:val="left"/>
      <w:pPr>
        <w:ind w:left="644" w:hanging="360"/>
      </w:pPr>
      <w:rPr>
        <w:rFonts w:hint="default"/>
        <w:color w:val="231F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FBA7971"/>
    <w:multiLevelType w:val="hybridMultilevel"/>
    <w:tmpl w:val="F8BC0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A2D77BA"/>
    <w:multiLevelType w:val="hybridMultilevel"/>
    <w:tmpl w:val="E96A30E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15:restartNumberingAfterBreak="0">
    <w:nsid w:val="516731C0"/>
    <w:multiLevelType w:val="hybridMultilevel"/>
    <w:tmpl w:val="931AC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0A43A0"/>
    <w:multiLevelType w:val="hybridMultilevel"/>
    <w:tmpl w:val="47C4A57C"/>
    <w:lvl w:ilvl="0" w:tplc="2F7CFF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13B3D1D"/>
    <w:multiLevelType w:val="hybridMultilevel"/>
    <w:tmpl w:val="9E5A86D2"/>
    <w:lvl w:ilvl="0" w:tplc="0419000F">
      <w:start w:val="1"/>
      <w:numFmt w:val="decimal"/>
      <w:lvlText w:val="%1."/>
      <w:lvlJc w:val="left"/>
      <w:pPr>
        <w:ind w:left="2727" w:hanging="360"/>
      </w:p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24" w15:restartNumberingAfterBreak="0">
    <w:nsid w:val="72DC2986"/>
    <w:multiLevelType w:val="hybridMultilevel"/>
    <w:tmpl w:val="A39C3168"/>
    <w:lvl w:ilvl="0" w:tplc="31340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3EB5B3F"/>
    <w:multiLevelType w:val="hybridMultilevel"/>
    <w:tmpl w:val="393C260E"/>
    <w:lvl w:ilvl="0" w:tplc="3EEE7E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58413B8"/>
    <w:multiLevelType w:val="hybridMultilevel"/>
    <w:tmpl w:val="EB42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8134DB5"/>
    <w:multiLevelType w:val="hybridMultilevel"/>
    <w:tmpl w:val="80A24834"/>
    <w:lvl w:ilvl="0" w:tplc="D1D0C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8ED6A03"/>
    <w:multiLevelType w:val="hybridMultilevel"/>
    <w:tmpl w:val="9FEEE5C0"/>
    <w:lvl w:ilvl="0" w:tplc="06C65600">
      <w:start w:val="1"/>
      <w:numFmt w:val="decimal"/>
      <w:lvlText w:val="%1."/>
      <w:lvlJc w:val="left"/>
      <w:pPr>
        <w:ind w:left="360" w:hanging="360"/>
      </w:pPr>
      <w:rPr>
        <w:rFonts w:cs="Times New Roman" w:hint="default"/>
        <w:color w:val="0000FF"/>
        <w:u w:val="single"/>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7A79551E"/>
    <w:multiLevelType w:val="hybridMultilevel"/>
    <w:tmpl w:val="D36EE0B6"/>
    <w:lvl w:ilvl="0" w:tplc="93EA0A7E">
      <w:start w:val="7"/>
      <w:numFmt w:val="decimal"/>
      <w:lvlText w:val="%1."/>
      <w:lvlJc w:val="left"/>
      <w:pPr>
        <w:ind w:left="720" w:hanging="360"/>
      </w:pPr>
      <w:rPr>
        <w:rFonts w:hint="default"/>
        <w:b/>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6"/>
  </w:num>
  <w:num w:numId="3">
    <w:abstractNumId w:val="19"/>
  </w:num>
  <w:num w:numId="4">
    <w:abstractNumId w:val="8"/>
  </w:num>
  <w:num w:numId="5">
    <w:abstractNumId w:val="28"/>
  </w:num>
  <w:num w:numId="6">
    <w:abstractNumId w:val="17"/>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22"/>
  </w:num>
  <w:num w:numId="12">
    <w:abstractNumId w:val="16"/>
  </w:num>
  <w:num w:numId="13">
    <w:abstractNumId w:val="10"/>
  </w:num>
  <w:num w:numId="14">
    <w:abstractNumId w:val="25"/>
  </w:num>
  <w:num w:numId="15">
    <w:abstractNumId w:val="1"/>
  </w:num>
  <w:num w:numId="16">
    <w:abstractNumId w:val="0"/>
  </w:num>
  <w:num w:numId="17">
    <w:abstractNumId w:val="27"/>
  </w:num>
  <w:num w:numId="18">
    <w:abstractNumId w:val="24"/>
  </w:num>
  <w:num w:numId="19">
    <w:abstractNumId w:val="5"/>
  </w:num>
  <w:num w:numId="20">
    <w:abstractNumId w:val="7"/>
  </w:num>
  <w:num w:numId="21">
    <w:abstractNumId w:val="20"/>
  </w:num>
  <w:num w:numId="22">
    <w:abstractNumId w:val="23"/>
  </w:num>
  <w:num w:numId="23">
    <w:abstractNumId w:val="15"/>
  </w:num>
  <w:num w:numId="24">
    <w:abstractNumId w:val="6"/>
  </w:num>
  <w:num w:numId="25">
    <w:abstractNumId w:val="4"/>
  </w:num>
  <w:num w:numId="26">
    <w:abstractNumId w:val="21"/>
  </w:num>
  <w:num w:numId="27">
    <w:abstractNumId w:val="9"/>
  </w:num>
  <w:num w:numId="28">
    <w:abstractNumId w:val="12"/>
  </w:num>
  <w:num w:numId="29">
    <w:abstractNumId w:val="11"/>
  </w:num>
  <w:num w:numId="30">
    <w:abstractNumId w:val="18"/>
  </w:num>
  <w:num w:numId="31">
    <w:abstractNumId w:val="29"/>
  </w:num>
  <w:num w:numId="32">
    <w:abstractNumId w:val="13"/>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9F"/>
    <w:rsid w:val="00011C6C"/>
    <w:rsid w:val="000129CB"/>
    <w:rsid w:val="00015C79"/>
    <w:rsid w:val="00016B8B"/>
    <w:rsid w:val="000215C7"/>
    <w:rsid w:val="00031A74"/>
    <w:rsid w:val="000329A4"/>
    <w:rsid w:val="00037C16"/>
    <w:rsid w:val="00043AC2"/>
    <w:rsid w:val="00044EF5"/>
    <w:rsid w:val="000460D8"/>
    <w:rsid w:val="00047306"/>
    <w:rsid w:val="000504A1"/>
    <w:rsid w:val="00053CAF"/>
    <w:rsid w:val="000543B2"/>
    <w:rsid w:val="00055AF2"/>
    <w:rsid w:val="00061D81"/>
    <w:rsid w:val="00063FEE"/>
    <w:rsid w:val="000644B2"/>
    <w:rsid w:val="00067309"/>
    <w:rsid w:val="00070A64"/>
    <w:rsid w:val="00077D16"/>
    <w:rsid w:val="00080C4B"/>
    <w:rsid w:val="000830B7"/>
    <w:rsid w:val="00085683"/>
    <w:rsid w:val="000864DE"/>
    <w:rsid w:val="00096B91"/>
    <w:rsid w:val="00097628"/>
    <w:rsid w:val="000A04AE"/>
    <w:rsid w:val="000A0A2F"/>
    <w:rsid w:val="000A2E56"/>
    <w:rsid w:val="000B0EA8"/>
    <w:rsid w:val="000B16C9"/>
    <w:rsid w:val="000B1850"/>
    <w:rsid w:val="000B46E2"/>
    <w:rsid w:val="000B70FE"/>
    <w:rsid w:val="000C306E"/>
    <w:rsid w:val="000D28EC"/>
    <w:rsid w:val="000D3C1E"/>
    <w:rsid w:val="000D49D6"/>
    <w:rsid w:val="000E2EF2"/>
    <w:rsid w:val="000E6816"/>
    <w:rsid w:val="000E707E"/>
    <w:rsid w:val="000E77B2"/>
    <w:rsid w:val="000F08B4"/>
    <w:rsid w:val="000F2300"/>
    <w:rsid w:val="000F2FAE"/>
    <w:rsid w:val="00106002"/>
    <w:rsid w:val="00106BC7"/>
    <w:rsid w:val="00112077"/>
    <w:rsid w:val="00113244"/>
    <w:rsid w:val="00114AA6"/>
    <w:rsid w:val="00115DF5"/>
    <w:rsid w:val="00116670"/>
    <w:rsid w:val="0011717A"/>
    <w:rsid w:val="001208B8"/>
    <w:rsid w:val="001218FB"/>
    <w:rsid w:val="00133ADD"/>
    <w:rsid w:val="00134CC7"/>
    <w:rsid w:val="00136AE7"/>
    <w:rsid w:val="00136E9D"/>
    <w:rsid w:val="00137184"/>
    <w:rsid w:val="0014184B"/>
    <w:rsid w:val="00142405"/>
    <w:rsid w:val="00143BE8"/>
    <w:rsid w:val="00150EA7"/>
    <w:rsid w:val="001521A5"/>
    <w:rsid w:val="0015247E"/>
    <w:rsid w:val="00152964"/>
    <w:rsid w:val="00160E4B"/>
    <w:rsid w:val="00166920"/>
    <w:rsid w:val="00170367"/>
    <w:rsid w:val="0017160C"/>
    <w:rsid w:val="00172C62"/>
    <w:rsid w:val="00174FE3"/>
    <w:rsid w:val="00175538"/>
    <w:rsid w:val="001759F4"/>
    <w:rsid w:val="0018699F"/>
    <w:rsid w:val="00187EFA"/>
    <w:rsid w:val="00190E4F"/>
    <w:rsid w:val="0019144C"/>
    <w:rsid w:val="001943AB"/>
    <w:rsid w:val="0019567D"/>
    <w:rsid w:val="001A3CBA"/>
    <w:rsid w:val="001A4451"/>
    <w:rsid w:val="001B03D4"/>
    <w:rsid w:val="001B1D97"/>
    <w:rsid w:val="001B24B8"/>
    <w:rsid w:val="001B4CF7"/>
    <w:rsid w:val="001C47FE"/>
    <w:rsid w:val="001C58B6"/>
    <w:rsid w:val="001D2D3C"/>
    <w:rsid w:val="001D6D74"/>
    <w:rsid w:val="001E0BFE"/>
    <w:rsid w:val="001E2120"/>
    <w:rsid w:val="001E2245"/>
    <w:rsid w:val="001E307D"/>
    <w:rsid w:val="001F2BA3"/>
    <w:rsid w:val="001F56DC"/>
    <w:rsid w:val="001F5B0D"/>
    <w:rsid w:val="001F7282"/>
    <w:rsid w:val="001F7DC9"/>
    <w:rsid w:val="0020188A"/>
    <w:rsid w:val="0020453F"/>
    <w:rsid w:val="00205374"/>
    <w:rsid w:val="00207EE0"/>
    <w:rsid w:val="0021153A"/>
    <w:rsid w:val="00215873"/>
    <w:rsid w:val="00216262"/>
    <w:rsid w:val="00220A2E"/>
    <w:rsid w:val="00220DFC"/>
    <w:rsid w:val="00222344"/>
    <w:rsid w:val="0022266F"/>
    <w:rsid w:val="002244EC"/>
    <w:rsid w:val="002263E4"/>
    <w:rsid w:val="002264CE"/>
    <w:rsid w:val="0023191D"/>
    <w:rsid w:val="002320DF"/>
    <w:rsid w:val="00232F45"/>
    <w:rsid w:val="00235DAC"/>
    <w:rsid w:val="00240F7B"/>
    <w:rsid w:val="002418CA"/>
    <w:rsid w:val="0025038B"/>
    <w:rsid w:val="002509DB"/>
    <w:rsid w:val="00251BE1"/>
    <w:rsid w:val="0025246A"/>
    <w:rsid w:val="00253284"/>
    <w:rsid w:val="002542AE"/>
    <w:rsid w:val="002557E6"/>
    <w:rsid w:val="00255F15"/>
    <w:rsid w:val="002563E4"/>
    <w:rsid w:val="002573EB"/>
    <w:rsid w:val="0026134C"/>
    <w:rsid w:val="0026139F"/>
    <w:rsid w:val="0026486B"/>
    <w:rsid w:val="00264CA7"/>
    <w:rsid w:val="0026581A"/>
    <w:rsid w:val="0027248B"/>
    <w:rsid w:val="00274FC3"/>
    <w:rsid w:val="00276C6D"/>
    <w:rsid w:val="00280122"/>
    <w:rsid w:val="00283189"/>
    <w:rsid w:val="00284402"/>
    <w:rsid w:val="00292E77"/>
    <w:rsid w:val="00293368"/>
    <w:rsid w:val="00297027"/>
    <w:rsid w:val="002979FC"/>
    <w:rsid w:val="002A6CAA"/>
    <w:rsid w:val="002A75AB"/>
    <w:rsid w:val="002B4580"/>
    <w:rsid w:val="002B50BB"/>
    <w:rsid w:val="002B514A"/>
    <w:rsid w:val="002B7154"/>
    <w:rsid w:val="002C250C"/>
    <w:rsid w:val="002C2F8C"/>
    <w:rsid w:val="002C3D48"/>
    <w:rsid w:val="002C69AF"/>
    <w:rsid w:val="002C77E7"/>
    <w:rsid w:val="002D526A"/>
    <w:rsid w:val="002D6792"/>
    <w:rsid w:val="002D69A7"/>
    <w:rsid w:val="002D7DFA"/>
    <w:rsid w:val="002E1D65"/>
    <w:rsid w:val="002E295E"/>
    <w:rsid w:val="002F1179"/>
    <w:rsid w:val="002F3F05"/>
    <w:rsid w:val="002F446B"/>
    <w:rsid w:val="002F4E5A"/>
    <w:rsid w:val="002F6181"/>
    <w:rsid w:val="00301F22"/>
    <w:rsid w:val="00302738"/>
    <w:rsid w:val="003101D4"/>
    <w:rsid w:val="0031599B"/>
    <w:rsid w:val="00324DF4"/>
    <w:rsid w:val="0033195B"/>
    <w:rsid w:val="00333D86"/>
    <w:rsid w:val="0033545D"/>
    <w:rsid w:val="00340C9C"/>
    <w:rsid w:val="00342D81"/>
    <w:rsid w:val="00345904"/>
    <w:rsid w:val="00346509"/>
    <w:rsid w:val="00346667"/>
    <w:rsid w:val="00346D33"/>
    <w:rsid w:val="00360354"/>
    <w:rsid w:val="00361191"/>
    <w:rsid w:val="003626AF"/>
    <w:rsid w:val="00365392"/>
    <w:rsid w:val="003718EA"/>
    <w:rsid w:val="00373DB3"/>
    <w:rsid w:val="003759B0"/>
    <w:rsid w:val="00376B7A"/>
    <w:rsid w:val="00377534"/>
    <w:rsid w:val="00386EBC"/>
    <w:rsid w:val="00390B27"/>
    <w:rsid w:val="00391EA2"/>
    <w:rsid w:val="003A01D6"/>
    <w:rsid w:val="003A2B77"/>
    <w:rsid w:val="003A3AB2"/>
    <w:rsid w:val="003A5164"/>
    <w:rsid w:val="003B42AD"/>
    <w:rsid w:val="003B46DD"/>
    <w:rsid w:val="003D2C34"/>
    <w:rsid w:val="003D4AD1"/>
    <w:rsid w:val="003E107A"/>
    <w:rsid w:val="003E1833"/>
    <w:rsid w:val="003E370B"/>
    <w:rsid w:val="003E5F43"/>
    <w:rsid w:val="003E7FC0"/>
    <w:rsid w:val="003F2A89"/>
    <w:rsid w:val="003F76C9"/>
    <w:rsid w:val="00403065"/>
    <w:rsid w:val="00403266"/>
    <w:rsid w:val="00403D6B"/>
    <w:rsid w:val="00404B78"/>
    <w:rsid w:val="00407140"/>
    <w:rsid w:val="00410F9E"/>
    <w:rsid w:val="004112FB"/>
    <w:rsid w:val="00412C92"/>
    <w:rsid w:val="00412FAE"/>
    <w:rsid w:val="00413AEF"/>
    <w:rsid w:val="00422179"/>
    <w:rsid w:val="00425DD9"/>
    <w:rsid w:val="00435631"/>
    <w:rsid w:val="0043722A"/>
    <w:rsid w:val="004375BB"/>
    <w:rsid w:val="0044524C"/>
    <w:rsid w:val="00445EA5"/>
    <w:rsid w:val="00447C32"/>
    <w:rsid w:val="00450567"/>
    <w:rsid w:val="00451855"/>
    <w:rsid w:val="004539EF"/>
    <w:rsid w:val="00453B19"/>
    <w:rsid w:val="00453E47"/>
    <w:rsid w:val="0045452F"/>
    <w:rsid w:val="00462DA7"/>
    <w:rsid w:val="00464ADC"/>
    <w:rsid w:val="0046711D"/>
    <w:rsid w:val="0047495A"/>
    <w:rsid w:val="00480A96"/>
    <w:rsid w:val="004814D0"/>
    <w:rsid w:val="004816B4"/>
    <w:rsid w:val="00482387"/>
    <w:rsid w:val="00483022"/>
    <w:rsid w:val="004903BF"/>
    <w:rsid w:val="0049182A"/>
    <w:rsid w:val="004A02F3"/>
    <w:rsid w:val="004A1BEC"/>
    <w:rsid w:val="004A2857"/>
    <w:rsid w:val="004A4119"/>
    <w:rsid w:val="004A555B"/>
    <w:rsid w:val="004A7152"/>
    <w:rsid w:val="004B448C"/>
    <w:rsid w:val="004B7754"/>
    <w:rsid w:val="004C0BC3"/>
    <w:rsid w:val="004C672B"/>
    <w:rsid w:val="004C797C"/>
    <w:rsid w:val="004E5F45"/>
    <w:rsid w:val="004E6095"/>
    <w:rsid w:val="004E6837"/>
    <w:rsid w:val="004E7AF4"/>
    <w:rsid w:val="004F125E"/>
    <w:rsid w:val="004F1B59"/>
    <w:rsid w:val="004F289E"/>
    <w:rsid w:val="004F35E5"/>
    <w:rsid w:val="004F6F2C"/>
    <w:rsid w:val="005017AD"/>
    <w:rsid w:val="005025D6"/>
    <w:rsid w:val="005029E7"/>
    <w:rsid w:val="00503AF1"/>
    <w:rsid w:val="00505AB6"/>
    <w:rsid w:val="00515724"/>
    <w:rsid w:val="00516433"/>
    <w:rsid w:val="005231B9"/>
    <w:rsid w:val="0052352D"/>
    <w:rsid w:val="005247D1"/>
    <w:rsid w:val="0053172E"/>
    <w:rsid w:val="00533217"/>
    <w:rsid w:val="00533295"/>
    <w:rsid w:val="00534F5A"/>
    <w:rsid w:val="0054443B"/>
    <w:rsid w:val="00545665"/>
    <w:rsid w:val="00545CEB"/>
    <w:rsid w:val="00552042"/>
    <w:rsid w:val="005564E2"/>
    <w:rsid w:val="00562030"/>
    <w:rsid w:val="00564BE8"/>
    <w:rsid w:val="00567E41"/>
    <w:rsid w:val="005723AD"/>
    <w:rsid w:val="00590675"/>
    <w:rsid w:val="005917D5"/>
    <w:rsid w:val="005942AF"/>
    <w:rsid w:val="0059719D"/>
    <w:rsid w:val="005B1E7B"/>
    <w:rsid w:val="005B21DE"/>
    <w:rsid w:val="005B54F5"/>
    <w:rsid w:val="005C153E"/>
    <w:rsid w:val="005C32F7"/>
    <w:rsid w:val="005C4296"/>
    <w:rsid w:val="005C498A"/>
    <w:rsid w:val="005C535C"/>
    <w:rsid w:val="005C7D62"/>
    <w:rsid w:val="005E0886"/>
    <w:rsid w:val="005E12D0"/>
    <w:rsid w:val="005E31DB"/>
    <w:rsid w:val="005E42CD"/>
    <w:rsid w:val="005E4854"/>
    <w:rsid w:val="005E7D2F"/>
    <w:rsid w:val="005F155B"/>
    <w:rsid w:val="005F2FF2"/>
    <w:rsid w:val="005F3405"/>
    <w:rsid w:val="005F7709"/>
    <w:rsid w:val="005F7D33"/>
    <w:rsid w:val="006016DD"/>
    <w:rsid w:val="006030EC"/>
    <w:rsid w:val="0060474B"/>
    <w:rsid w:val="00606C97"/>
    <w:rsid w:val="0060775E"/>
    <w:rsid w:val="0061054E"/>
    <w:rsid w:val="006107BD"/>
    <w:rsid w:val="006139B5"/>
    <w:rsid w:val="0061437D"/>
    <w:rsid w:val="00616768"/>
    <w:rsid w:val="00616B1C"/>
    <w:rsid w:val="00622B46"/>
    <w:rsid w:val="00622F58"/>
    <w:rsid w:val="006239CD"/>
    <w:rsid w:val="00626828"/>
    <w:rsid w:val="006279E7"/>
    <w:rsid w:val="0063227D"/>
    <w:rsid w:val="0063428F"/>
    <w:rsid w:val="0063668A"/>
    <w:rsid w:val="00637A7F"/>
    <w:rsid w:val="00642632"/>
    <w:rsid w:val="006435E9"/>
    <w:rsid w:val="0064559F"/>
    <w:rsid w:val="006519A5"/>
    <w:rsid w:val="00656A7D"/>
    <w:rsid w:val="006575E9"/>
    <w:rsid w:val="00663C37"/>
    <w:rsid w:val="00663FB7"/>
    <w:rsid w:val="00665C04"/>
    <w:rsid w:val="006733D7"/>
    <w:rsid w:val="00676C35"/>
    <w:rsid w:val="00676FA4"/>
    <w:rsid w:val="00677CAC"/>
    <w:rsid w:val="00682663"/>
    <w:rsid w:val="006A4C7F"/>
    <w:rsid w:val="006A6731"/>
    <w:rsid w:val="006A6CDE"/>
    <w:rsid w:val="006B386D"/>
    <w:rsid w:val="006B4F9E"/>
    <w:rsid w:val="006B7320"/>
    <w:rsid w:val="006C1BC9"/>
    <w:rsid w:val="006C2455"/>
    <w:rsid w:val="006C3A4B"/>
    <w:rsid w:val="006C6401"/>
    <w:rsid w:val="006C6FBB"/>
    <w:rsid w:val="006C7E42"/>
    <w:rsid w:val="006D739B"/>
    <w:rsid w:val="006D7671"/>
    <w:rsid w:val="006E06EA"/>
    <w:rsid w:val="006E13A1"/>
    <w:rsid w:val="006E2ED3"/>
    <w:rsid w:val="006E364A"/>
    <w:rsid w:val="006E5DEA"/>
    <w:rsid w:val="006E5F6F"/>
    <w:rsid w:val="006F2219"/>
    <w:rsid w:val="006F5687"/>
    <w:rsid w:val="006F66FA"/>
    <w:rsid w:val="0070762F"/>
    <w:rsid w:val="00716901"/>
    <w:rsid w:val="00723D2D"/>
    <w:rsid w:val="007249E2"/>
    <w:rsid w:val="00727DE7"/>
    <w:rsid w:val="00730BB3"/>
    <w:rsid w:val="0073118F"/>
    <w:rsid w:val="00735529"/>
    <w:rsid w:val="0073637B"/>
    <w:rsid w:val="00740742"/>
    <w:rsid w:val="007420A5"/>
    <w:rsid w:val="00743740"/>
    <w:rsid w:val="00745C7D"/>
    <w:rsid w:val="007471E6"/>
    <w:rsid w:val="00755211"/>
    <w:rsid w:val="00755D71"/>
    <w:rsid w:val="007624E0"/>
    <w:rsid w:val="00763032"/>
    <w:rsid w:val="00764A44"/>
    <w:rsid w:val="007729B2"/>
    <w:rsid w:val="007875D2"/>
    <w:rsid w:val="00791D18"/>
    <w:rsid w:val="007934F5"/>
    <w:rsid w:val="0079636C"/>
    <w:rsid w:val="007A05B7"/>
    <w:rsid w:val="007A31E5"/>
    <w:rsid w:val="007A4502"/>
    <w:rsid w:val="007A5A9B"/>
    <w:rsid w:val="007B1191"/>
    <w:rsid w:val="007B12BF"/>
    <w:rsid w:val="007B20DC"/>
    <w:rsid w:val="007B2FF3"/>
    <w:rsid w:val="007B7402"/>
    <w:rsid w:val="007D1493"/>
    <w:rsid w:val="007D771C"/>
    <w:rsid w:val="007E711B"/>
    <w:rsid w:val="007E7BFD"/>
    <w:rsid w:val="007F22B3"/>
    <w:rsid w:val="008036E2"/>
    <w:rsid w:val="008043BA"/>
    <w:rsid w:val="008044AF"/>
    <w:rsid w:val="00810AEE"/>
    <w:rsid w:val="00811AE7"/>
    <w:rsid w:val="00826F25"/>
    <w:rsid w:val="0083021E"/>
    <w:rsid w:val="00834B54"/>
    <w:rsid w:val="00834ECC"/>
    <w:rsid w:val="008376C7"/>
    <w:rsid w:val="008418F1"/>
    <w:rsid w:val="008439C8"/>
    <w:rsid w:val="008455BA"/>
    <w:rsid w:val="00847FD9"/>
    <w:rsid w:val="00856C84"/>
    <w:rsid w:val="008627A8"/>
    <w:rsid w:val="00862BE7"/>
    <w:rsid w:val="008661D7"/>
    <w:rsid w:val="008677E4"/>
    <w:rsid w:val="0086796A"/>
    <w:rsid w:val="00870D81"/>
    <w:rsid w:val="008731F6"/>
    <w:rsid w:val="0087530D"/>
    <w:rsid w:val="00876EBA"/>
    <w:rsid w:val="00877D41"/>
    <w:rsid w:val="00885115"/>
    <w:rsid w:val="00885F86"/>
    <w:rsid w:val="00887679"/>
    <w:rsid w:val="008A129F"/>
    <w:rsid w:val="008A5D54"/>
    <w:rsid w:val="008B3C0F"/>
    <w:rsid w:val="008B5927"/>
    <w:rsid w:val="008C6030"/>
    <w:rsid w:val="008C61DA"/>
    <w:rsid w:val="008D6F0B"/>
    <w:rsid w:val="008E094C"/>
    <w:rsid w:val="008E130D"/>
    <w:rsid w:val="008E27DD"/>
    <w:rsid w:val="008F0EC7"/>
    <w:rsid w:val="008F1199"/>
    <w:rsid w:val="008F5984"/>
    <w:rsid w:val="008F5C5F"/>
    <w:rsid w:val="008F76E3"/>
    <w:rsid w:val="009018D1"/>
    <w:rsid w:val="00904A5B"/>
    <w:rsid w:val="0090534B"/>
    <w:rsid w:val="00913C0D"/>
    <w:rsid w:val="00916C3A"/>
    <w:rsid w:val="00921681"/>
    <w:rsid w:val="00921982"/>
    <w:rsid w:val="00923C1B"/>
    <w:rsid w:val="00926B2F"/>
    <w:rsid w:val="00927C20"/>
    <w:rsid w:val="009332CD"/>
    <w:rsid w:val="00935F63"/>
    <w:rsid w:val="009366B3"/>
    <w:rsid w:val="0093750B"/>
    <w:rsid w:val="0094062D"/>
    <w:rsid w:val="00940F19"/>
    <w:rsid w:val="00942FCD"/>
    <w:rsid w:val="00944A1A"/>
    <w:rsid w:val="00947A56"/>
    <w:rsid w:val="0095193C"/>
    <w:rsid w:val="00952735"/>
    <w:rsid w:val="009535B7"/>
    <w:rsid w:val="00954C2E"/>
    <w:rsid w:val="009554D2"/>
    <w:rsid w:val="00960E33"/>
    <w:rsid w:val="00962284"/>
    <w:rsid w:val="0096609B"/>
    <w:rsid w:val="00975D48"/>
    <w:rsid w:val="00976C3D"/>
    <w:rsid w:val="0098050A"/>
    <w:rsid w:val="00980ECE"/>
    <w:rsid w:val="00981AB1"/>
    <w:rsid w:val="009847E0"/>
    <w:rsid w:val="00984F2B"/>
    <w:rsid w:val="0098507B"/>
    <w:rsid w:val="00985316"/>
    <w:rsid w:val="009866A1"/>
    <w:rsid w:val="009906A9"/>
    <w:rsid w:val="009948B3"/>
    <w:rsid w:val="00995069"/>
    <w:rsid w:val="009958F6"/>
    <w:rsid w:val="00997ED8"/>
    <w:rsid w:val="009A098A"/>
    <w:rsid w:val="009A67CD"/>
    <w:rsid w:val="009A6EC9"/>
    <w:rsid w:val="009B333C"/>
    <w:rsid w:val="009B77A3"/>
    <w:rsid w:val="009C194A"/>
    <w:rsid w:val="009C198C"/>
    <w:rsid w:val="009D1543"/>
    <w:rsid w:val="009D2526"/>
    <w:rsid w:val="009D3E78"/>
    <w:rsid w:val="009D4E5F"/>
    <w:rsid w:val="009E4915"/>
    <w:rsid w:val="009E64C5"/>
    <w:rsid w:val="009E74C3"/>
    <w:rsid w:val="009F40AA"/>
    <w:rsid w:val="009F798B"/>
    <w:rsid w:val="009F7FE1"/>
    <w:rsid w:val="00A014B0"/>
    <w:rsid w:val="00A0243A"/>
    <w:rsid w:val="00A0414D"/>
    <w:rsid w:val="00A1225E"/>
    <w:rsid w:val="00A12AE5"/>
    <w:rsid w:val="00A2423D"/>
    <w:rsid w:val="00A243E4"/>
    <w:rsid w:val="00A32EE7"/>
    <w:rsid w:val="00A32EE9"/>
    <w:rsid w:val="00A3646E"/>
    <w:rsid w:val="00A366C0"/>
    <w:rsid w:val="00A37765"/>
    <w:rsid w:val="00A43A25"/>
    <w:rsid w:val="00A50257"/>
    <w:rsid w:val="00A51E39"/>
    <w:rsid w:val="00A52E41"/>
    <w:rsid w:val="00A531A0"/>
    <w:rsid w:val="00A53ADA"/>
    <w:rsid w:val="00A5423C"/>
    <w:rsid w:val="00A55240"/>
    <w:rsid w:val="00A61618"/>
    <w:rsid w:val="00A62953"/>
    <w:rsid w:val="00A64025"/>
    <w:rsid w:val="00A71381"/>
    <w:rsid w:val="00A726A2"/>
    <w:rsid w:val="00A80205"/>
    <w:rsid w:val="00A8164F"/>
    <w:rsid w:val="00A82006"/>
    <w:rsid w:val="00A857C6"/>
    <w:rsid w:val="00A86A61"/>
    <w:rsid w:val="00A870C3"/>
    <w:rsid w:val="00A87EB7"/>
    <w:rsid w:val="00A9029E"/>
    <w:rsid w:val="00A91748"/>
    <w:rsid w:val="00A93A62"/>
    <w:rsid w:val="00A93CB4"/>
    <w:rsid w:val="00AA40EA"/>
    <w:rsid w:val="00AA66B0"/>
    <w:rsid w:val="00AB4342"/>
    <w:rsid w:val="00AB6528"/>
    <w:rsid w:val="00AC65BD"/>
    <w:rsid w:val="00AC6F6A"/>
    <w:rsid w:val="00AD2FCB"/>
    <w:rsid w:val="00AD4D64"/>
    <w:rsid w:val="00AD4F29"/>
    <w:rsid w:val="00AD5E9D"/>
    <w:rsid w:val="00AD6B6B"/>
    <w:rsid w:val="00AE6043"/>
    <w:rsid w:val="00AE6519"/>
    <w:rsid w:val="00AF0520"/>
    <w:rsid w:val="00AF246A"/>
    <w:rsid w:val="00AF2BC6"/>
    <w:rsid w:val="00AF40CC"/>
    <w:rsid w:val="00AF547C"/>
    <w:rsid w:val="00AF7439"/>
    <w:rsid w:val="00B00CAA"/>
    <w:rsid w:val="00B1238F"/>
    <w:rsid w:val="00B12CA4"/>
    <w:rsid w:val="00B132FF"/>
    <w:rsid w:val="00B16185"/>
    <w:rsid w:val="00B17633"/>
    <w:rsid w:val="00B20FE2"/>
    <w:rsid w:val="00B2338B"/>
    <w:rsid w:val="00B238AC"/>
    <w:rsid w:val="00B23FDA"/>
    <w:rsid w:val="00B35AFB"/>
    <w:rsid w:val="00B43A08"/>
    <w:rsid w:val="00B46A8C"/>
    <w:rsid w:val="00B54664"/>
    <w:rsid w:val="00B55C8C"/>
    <w:rsid w:val="00B55D49"/>
    <w:rsid w:val="00B56DA8"/>
    <w:rsid w:val="00B6169A"/>
    <w:rsid w:val="00B674D6"/>
    <w:rsid w:val="00B67797"/>
    <w:rsid w:val="00B72A25"/>
    <w:rsid w:val="00B73331"/>
    <w:rsid w:val="00B73441"/>
    <w:rsid w:val="00B75DFA"/>
    <w:rsid w:val="00B75F94"/>
    <w:rsid w:val="00B76CBB"/>
    <w:rsid w:val="00B80BC3"/>
    <w:rsid w:val="00B81F6B"/>
    <w:rsid w:val="00B82DD5"/>
    <w:rsid w:val="00B83495"/>
    <w:rsid w:val="00B84FF8"/>
    <w:rsid w:val="00B85D04"/>
    <w:rsid w:val="00B8612C"/>
    <w:rsid w:val="00B917A7"/>
    <w:rsid w:val="00B92626"/>
    <w:rsid w:val="00B93869"/>
    <w:rsid w:val="00B9562B"/>
    <w:rsid w:val="00BB17BF"/>
    <w:rsid w:val="00BB40AD"/>
    <w:rsid w:val="00BB5381"/>
    <w:rsid w:val="00BB57A0"/>
    <w:rsid w:val="00BB5C81"/>
    <w:rsid w:val="00BC020B"/>
    <w:rsid w:val="00BC0418"/>
    <w:rsid w:val="00BC0FCE"/>
    <w:rsid w:val="00BC36D3"/>
    <w:rsid w:val="00BD0203"/>
    <w:rsid w:val="00BE4DF3"/>
    <w:rsid w:val="00BE7BA2"/>
    <w:rsid w:val="00BF04D9"/>
    <w:rsid w:val="00BF0E2D"/>
    <w:rsid w:val="00BF1F14"/>
    <w:rsid w:val="00BF3A94"/>
    <w:rsid w:val="00BF61A4"/>
    <w:rsid w:val="00BF6BEE"/>
    <w:rsid w:val="00BF756A"/>
    <w:rsid w:val="00C053A6"/>
    <w:rsid w:val="00C05999"/>
    <w:rsid w:val="00C11AAA"/>
    <w:rsid w:val="00C127B5"/>
    <w:rsid w:val="00C13FD7"/>
    <w:rsid w:val="00C2106D"/>
    <w:rsid w:val="00C26C68"/>
    <w:rsid w:val="00C32B97"/>
    <w:rsid w:val="00C358ED"/>
    <w:rsid w:val="00C4347C"/>
    <w:rsid w:val="00C44922"/>
    <w:rsid w:val="00C4578E"/>
    <w:rsid w:val="00C46F21"/>
    <w:rsid w:val="00C541FF"/>
    <w:rsid w:val="00C57E08"/>
    <w:rsid w:val="00C60221"/>
    <w:rsid w:val="00C720A0"/>
    <w:rsid w:val="00C80279"/>
    <w:rsid w:val="00C823C2"/>
    <w:rsid w:val="00C8279F"/>
    <w:rsid w:val="00C8347D"/>
    <w:rsid w:val="00C855D0"/>
    <w:rsid w:val="00C91897"/>
    <w:rsid w:val="00C941DF"/>
    <w:rsid w:val="00C95463"/>
    <w:rsid w:val="00C962AC"/>
    <w:rsid w:val="00C96C0E"/>
    <w:rsid w:val="00C96F87"/>
    <w:rsid w:val="00CA02D4"/>
    <w:rsid w:val="00CA3529"/>
    <w:rsid w:val="00CA3A5F"/>
    <w:rsid w:val="00CA63D0"/>
    <w:rsid w:val="00CA6575"/>
    <w:rsid w:val="00CA7C58"/>
    <w:rsid w:val="00CB10D3"/>
    <w:rsid w:val="00CB4DE4"/>
    <w:rsid w:val="00CB7336"/>
    <w:rsid w:val="00CB76C2"/>
    <w:rsid w:val="00CC1F29"/>
    <w:rsid w:val="00CC3E3B"/>
    <w:rsid w:val="00CC4368"/>
    <w:rsid w:val="00CC72F0"/>
    <w:rsid w:val="00CD0581"/>
    <w:rsid w:val="00CD1BC4"/>
    <w:rsid w:val="00CE3FEB"/>
    <w:rsid w:val="00CE52BA"/>
    <w:rsid w:val="00CF685A"/>
    <w:rsid w:val="00CF7132"/>
    <w:rsid w:val="00CF7165"/>
    <w:rsid w:val="00CF739D"/>
    <w:rsid w:val="00D03F6F"/>
    <w:rsid w:val="00D04531"/>
    <w:rsid w:val="00D047BF"/>
    <w:rsid w:val="00D06B5D"/>
    <w:rsid w:val="00D104EE"/>
    <w:rsid w:val="00D10D06"/>
    <w:rsid w:val="00D22FA3"/>
    <w:rsid w:val="00D309A4"/>
    <w:rsid w:val="00D31669"/>
    <w:rsid w:val="00D31EF3"/>
    <w:rsid w:val="00D32DF9"/>
    <w:rsid w:val="00D33930"/>
    <w:rsid w:val="00D33B55"/>
    <w:rsid w:val="00D4323D"/>
    <w:rsid w:val="00D47BFB"/>
    <w:rsid w:val="00D51F6E"/>
    <w:rsid w:val="00D559CC"/>
    <w:rsid w:val="00D56150"/>
    <w:rsid w:val="00D569C5"/>
    <w:rsid w:val="00D65E4B"/>
    <w:rsid w:val="00D706F0"/>
    <w:rsid w:val="00D71529"/>
    <w:rsid w:val="00D71C34"/>
    <w:rsid w:val="00D72F13"/>
    <w:rsid w:val="00D73880"/>
    <w:rsid w:val="00D76447"/>
    <w:rsid w:val="00D771E9"/>
    <w:rsid w:val="00D84AD6"/>
    <w:rsid w:val="00D85154"/>
    <w:rsid w:val="00D907D4"/>
    <w:rsid w:val="00D941A0"/>
    <w:rsid w:val="00D94AD2"/>
    <w:rsid w:val="00D9574F"/>
    <w:rsid w:val="00DA07BA"/>
    <w:rsid w:val="00DA1C57"/>
    <w:rsid w:val="00DA3621"/>
    <w:rsid w:val="00DB4F44"/>
    <w:rsid w:val="00DB5C98"/>
    <w:rsid w:val="00DB7156"/>
    <w:rsid w:val="00DC040A"/>
    <w:rsid w:val="00DC673F"/>
    <w:rsid w:val="00DC7A73"/>
    <w:rsid w:val="00DC7F8B"/>
    <w:rsid w:val="00DD33C0"/>
    <w:rsid w:val="00DD48B7"/>
    <w:rsid w:val="00DD5673"/>
    <w:rsid w:val="00DE39C4"/>
    <w:rsid w:val="00DE5EF6"/>
    <w:rsid w:val="00DF4445"/>
    <w:rsid w:val="00DF581B"/>
    <w:rsid w:val="00DF5A37"/>
    <w:rsid w:val="00DF7900"/>
    <w:rsid w:val="00E025D7"/>
    <w:rsid w:val="00E03335"/>
    <w:rsid w:val="00E06EFE"/>
    <w:rsid w:val="00E076C9"/>
    <w:rsid w:val="00E1006C"/>
    <w:rsid w:val="00E10CE3"/>
    <w:rsid w:val="00E13EC4"/>
    <w:rsid w:val="00E2160F"/>
    <w:rsid w:val="00E21B9E"/>
    <w:rsid w:val="00E22DF3"/>
    <w:rsid w:val="00E240F7"/>
    <w:rsid w:val="00E24161"/>
    <w:rsid w:val="00E26E53"/>
    <w:rsid w:val="00E40E4B"/>
    <w:rsid w:val="00E4188A"/>
    <w:rsid w:val="00E41C71"/>
    <w:rsid w:val="00E423EC"/>
    <w:rsid w:val="00E43071"/>
    <w:rsid w:val="00E46CC2"/>
    <w:rsid w:val="00E50537"/>
    <w:rsid w:val="00E50F2F"/>
    <w:rsid w:val="00E53FEB"/>
    <w:rsid w:val="00E54014"/>
    <w:rsid w:val="00E63C2B"/>
    <w:rsid w:val="00E65E0D"/>
    <w:rsid w:val="00E65F30"/>
    <w:rsid w:val="00E66D0D"/>
    <w:rsid w:val="00E72354"/>
    <w:rsid w:val="00E8183A"/>
    <w:rsid w:val="00E84E53"/>
    <w:rsid w:val="00E859F6"/>
    <w:rsid w:val="00E91FA9"/>
    <w:rsid w:val="00E96ED6"/>
    <w:rsid w:val="00EA2593"/>
    <w:rsid w:val="00EA7F1D"/>
    <w:rsid w:val="00EB2D53"/>
    <w:rsid w:val="00EB5527"/>
    <w:rsid w:val="00EB594C"/>
    <w:rsid w:val="00EB5AD3"/>
    <w:rsid w:val="00EB6438"/>
    <w:rsid w:val="00EC2DF6"/>
    <w:rsid w:val="00EC3CE8"/>
    <w:rsid w:val="00EC44C9"/>
    <w:rsid w:val="00EC46E7"/>
    <w:rsid w:val="00ED06E0"/>
    <w:rsid w:val="00ED2972"/>
    <w:rsid w:val="00ED5747"/>
    <w:rsid w:val="00ED6E6D"/>
    <w:rsid w:val="00EE3093"/>
    <w:rsid w:val="00EE6404"/>
    <w:rsid w:val="00EF04F8"/>
    <w:rsid w:val="00EF4233"/>
    <w:rsid w:val="00EF4C7C"/>
    <w:rsid w:val="00EF539A"/>
    <w:rsid w:val="00EF6D82"/>
    <w:rsid w:val="00F055B8"/>
    <w:rsid w:val="00F1305D"/>
    <w:rsid w:val="00F14AC5"/>
    <w:rsid w:val="00F24068"/>
    <w:rsid w:val="00F24D72"/>
    <w:rsid w:val="00F251F1"/>
    <w:rsid w:val="00F27C74"/>
    <w:rsid w:val="00F33BE1"/>
    <w:rsid w:val="00F342B5"/>
    <w:rsid w:val="00F43E77"/>
    <w:rsid w:val="00F55802"/>
    <w:rsid w:val="00F55D3E"/>
    <w:rsid w:val="00F56181"/>
    <w:rsid w:val="00F6444D"/>
    <w:rsid w:val="00F67361"/>
    <w:rsid w:val="00F67D92"/>
    <w:rsid w:val="00F70BEE"/>
    <w:rsid w:val="00F72FB5"/>
    <w:rsid w:val="00F75046"/>
    <w:rsid w:val="00F80976"/>
    <w:rsid w:val="00F82B9E"/>
    <w:rsid w:val="00F84BD6"/>
    <w:rsid w:val="00F84E08"/>
    <w:rsid w:val="00F84F4A"/>
    <w:rsid w:val="00F85CC9"/>
    <w:rsid w:val="00F87350"/>
    <w:rsid w:val="00F95503"/>
    <w:rsid w:val="00F958FF"/>
    <w:rsid w:val="00F964E3"/>
    <w:rsid w:val="00FA0A39"/>
    <w:rsid w:val="00FA1162"/>
    <w:rsid w:val="00FA196A"/>
    <w:rsid w:val="00FA2920"/>
    <w:rsid w:val="00FB0549"/>
    <w:rsid w:val="00FB0A47"/>
    <w:rsid w:val="00FB3ADA"/>
    <w:rsid w:val="00FB4B02"/>
    <w:rsid w:val="00FB6C8B"/>
    <w:rsid w:val="00FB7ED6"/>
    <w:rsid w:val="00FC04AC"/>
    <w:rsid w:val="00FC0EF1"/>
    <w:rsid w:val="00FC5128"/>
    <w:rsid w:val="00FD25E2"/>
    <w:rsid w:val="00FD303B"/>
    <w:rsid w:val="00FD4F96"/>
    <w:rsid w:val="00FD571A"/>
    <w:rsid w:val="00FD6557"/>
    <w:rsid w:val="00FD6F98"/>
    <w:rsid w:val="00FD7730"/>
    <w:rsid w:val="00FE02C1"/>
    <w:rsid w:val="00FE139B"/>
    <w:rsid w:val="00FE3E4C"/>
    <w:rsid w:val="00FE3E4D"/>
    <w:rsid w:val="00FE49F0"/>
    <w:rsid w:val="00FE4BBD"/>
    <w:rsid w:val="00FE6018"/>
    <w:rsid w:val="00FF1780"/>
    <w:rsid w:val="00FF3B69"/>
    <w:rsid w:val="00FF4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2C3B2"/>
  <w15:docId w15:val="{DFAAA610-2C24-4604-A3C2-84D35343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61DA"/>
    <w:pPr>
      <w:suppressAutoHyphens/>
      <w:jc w:val="both"/>
    </w:pPr>
    <w:rPr>
      <w:rFonts w:ascii="Arial" w:eastAsia="Times New Roman" w:hAnsi="Arial" w:cs="Arial"/>
      <w:sz w:val="26"/>
      <w:lang w:val="en-US" w:eastAsia="zh-CN"/>
    </w:rPr>
  </w:style>
  <w:style w:type="paragraph" w:styleId="1">
    <w:name w:val="heading 1"/>
    <w:basedOn w:val="a"/>
    <w:next w:val="a"/>
    <w:link w:val="10"/>
    <w:uiPriority w:val="99"/>
    <w:qFormat/>
    <w:rsid w:val="006575E9"/>
    <w:pPr>
      <w:keepNext/>
      <w:keepLines/>
      <w:pageBreakBefore/>
      <w:spacing w:before="120" w:line="280" w:lineRule="atLeast"/>
      <w:jc w:val="left"/>
      <w:outlineLvl w:val="0"/>
    </w:pPr>
    <w:rPr>
      <w:rFonts w:eastAsia="Calibri" w:cs="Times New Roman"/>
      <w:b/>
      <w:caps/>
      <w:kern w:val="1"/>
      <w:sz w:val="32"/>
      <w:lang w:val="ru-RU"/>
    </w:rPr>
  </w:style>
  <w:style w:type="paragraph" w:styleId="2">
    <w:name w:val="heading 2"/>
    <w:basedOn w:val="a"/>
    <w:next w:val="a"/>
    <w:link w:val="20"/>
    <w:uiPriority w:val="99"/>
    <w:qFormat/>
    <w:locked/>
    <w:rsid w:val="00FF1780"/>
    <w:pPr>
      <w:keepNext/>
      <w:keepLines/>
      <w:spacing w:before="200"/>
      <w:outlineLvl w:val="1"/>
    </w:pPr>
    <w:rPr>
      <w:rFonts w:ascii="Cambria" w:eastAsia="Calibri" w:hAnsi="Cambria" w:cs="Times New Roman"/>
      <w:b/>
      <w:bCs/>
      <w:color w:val="4F81BD"/>
      <w:szCs w:val="26"/>
    </w:rPr>
  </w:style>
  <w:style w:type="paragraph" w:styleId="3">
    <w:name w:val="heading 3"/>
    <w:basedOn w:val="a"/>
    <w:next w:val="a"/>
    <w:link w:val="30"/>
    <w:qFormat/>
    <w:locked/>
    <w:rsid w:val="00413AEF"/>
    <w:pPr>
      <w:keepNext/>
      <w:keepLines/>
      <w:spacing w:before="200"/>
      <w:outlineLvl w:val="2"/>
    </w:pPr>
    <w:rPr>
      <w:rFonts w:ascii="Cambria" w:eastAsia="Calibri" w:hAnsi="Cambria" w:cs="Times New Roman"/>
      <w:b/>
      <w:bCs/>
      <w:color w:val="4F81BD"/>
      <w:sz w:val="20"/>
    </w:rPr>
  </w:style>
  <w:style w:type="paragraph" w:styleId="4">
    <w:name w:val="heading 4"/>
    <w:basedOn w:val="a"/>
    <w:next w:val="a"/>
    <w:link w:val="40"/>
    <w:unhideWhenUsed/>
    <w:qFormat/>
    <w:locked/>
    <w:rsid w:val="00BC020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BC020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75E9"/>
    <w:rPr>
      <w:rFonts w:ascii="Arial" w:hAnsi="Arial"/>
      <w:b/>
      <w:caps/>
      <w:kern w:val="1"/>
      <w:sz w:val="32"/>
      <w:lang w:eastAsia="zh-CN"/>
    </w:rPr>
  </w:style>
  <w:style w:type="character" w:customStyle="1" w:styleId="20">
    <w:name w:val="Заголовок 2 Знак"/>
    <w:link w:val="2"/>
    <w:uiPriority w:val="99"/>
    <w:locked/>
    <w:rsid w:val="00FF1780"/>
    <w:rPr>
      <w:rFonts w:ascii="Cambria" w:hAnsi="Cambria" w:cs="Times New Roman"/>
      <w:b/>
      <w:color w:val="4F81BD"/>
      <w:sz w:val="26"/>
      <w:lang w:val="en-US" w:eastAsia="zh-CN"/>
    </w:rPr>
  </w:style>
  <w:style w:type="character" w:customStyle="1" w:styleId="30">
    <w:name w:val="Заголовок 3 Знак"/>
    <w:link w:val="3"/>
    <w:uiPriority w:val="99"/>
    <w:locked/>
    <w:rsid w:val="00413AEF"/>
    <w:rPr>
      <w:rFonts w:ascii="Cambria" w:hAnsi="Cambria" w:cs="Times New Roman"/>
      <w:b/>
      <w:color w:val="4F81BD"/>
      <w:sz w:val="20"/>
      <w:lang w:val="en-US" w:eastAsia="zh-CN"/>
    </w:rPr>
  </w:style>
  <w:style w:type="paragraph" w:styleId="a3">
    <w:name w:val="header"/>
    <w:basedOn w:val="a"/>
    <w:link w:val="a4"/>
    <w:uiPriority w:val="99"/>
    <w:rsid w:val="006575E9"/>
    <w:pPr>
      <w:keepNext/>
      <w:keepLines/>
      <w:spacing w:before="240" w:line="240" w:lineRule="exact"/>
      <w:jc w:val="left"/>
    </w:pPr>
    <w:rPr>
      <w:rFonts w:eastAsia="Calibri" w:cs="Times New Roman"/>
      <w:sz w:val="20"/>
      <w:lang w:val="ru-RU"/>
    </w:rPr>
  </w:style>
  <w:style w:type="character" w:customStyle="1" w:styleId="a4">
    <w:name w:val="Верхний колонтитул Знак"/>
    <w:link w:val="a3"/>
    <w:uiPriority w:val="99"/>
    <w:locked/>
    <w:rsid w:val="006575E9"/>
    <w:rPr>
      <w:rFonts w:ascii="Arial" w:hAnsi="Arial" w:cs="Times New Roman"/>
      <w:sz w:val="20"/>
      <w:lang w:eastAsia="zh-CN"/>
    </w:rPr>
  </w:style>
  <w:style w:type="paragraph" w:styleId="a5">
    <w:name w:val="footer"/>
    <w:basedOn w:val="a"/>
    <w:link w:val="a6"/>
    <w:uiPriority w:val="99"/>
    <w:rsid w:val="006575E9"/>
    <w:pPr>
      <w:keepNext/>
      <w:keepLines/>
      <w:spacing w:line="240" w:lineRule="exact"/>
      <w:jc w:val="left"/>
    </w:pPr>
    <w:rPr>
      <w:rFonts w:eastAsia="Calibri" w:cs="Times New Roman"/>
      <w:sz w:val="20"/>
      <w:lang w:val="ru-RU"/>
    </w:rPr>
  </w:style>
  <w:style w:type="character" w:customStyle="1" w:styleId="a6">
    <w:name w:val="Нижний колонтитул Знак"/>
    <w:link w:val="a5"/>
    <w:uiPriority w:val="99"/>
    <w:locked/>
    <w:rsid w:val="006575E9"/>
    <w:rPr>
      <w:rFonts w:ascii="Arial" w:hAnsi="Arial" w:cs="Times New Roman"/>
      <w:sz w:val="20"/>
      <w:lang w:eastAsia="zh-CN"/>
    </w:rPr>
  </w:style>
  <w:style w:type="paragraph" w:customStyle="1" w:styleId="Arial">
    <w:name w:val="Обычный + Arial"/>
    <w:basedOn w:val="a"/>
    <w:uiPriority w:val="99"/>
    <w:rsid w:val="006575E9"/>
    <w:pPr>
      <w:widowControl w:val="0"/>
      <w:suppressAutoHyphens w:val="0"/>
      <w:autoSpaceDE w:val="0"/>
      <w:spacing w:before="60"/>
      <w:jc w:val="center"/>
    </w:pPr>
    <w:rPr>
      <w:sz w:val="24"/>
      <w:szCs w:val="24"/>
      <w:lang w:val="ru-RU"/>
    </w:rPr>
  </w:style>
  <w:style w:type="paragraph" w:customStyle="1" w:styleId="11">
    <w:name w:val="Заголовок оглавления1"/>
    <w:basedOn w:val="a"/>
    <w:uiPriority w:val="99"/>
    <w:rsid w:val="006575E9"/>
    <w:pPr>
      <w:keepNext/>
      <w:suppressLineNumbers/>
      <w:spacing w:before="240" w:after="120"/>
    </w:pPr>
    <w:rPr>
      <w:rFonts w:eastAsia="Calibri" w:cs="Tahoma"/>
      <w:b/>
      <w:bCs/>
      <w:sz w:val="32"/>
      <w:szCs w:val="32"/>
    </w:rPr>
  </w:style>
  <w:style w:type="paragraph" w:styleId="a7">
    <w:name w:val="List Paragraph"/>
    <w:basedOn w:val="a"/>
    <w:uiPriority w:val="99"/>
    <w:qFormat/>
    <w:rsid w:val="006575E9"/>
    <w:pPr>
      <w:ind w:left="720"/>
      <w:contextualSpacing/>
    </w:pPr>
  </w:style>
  <w:style w:type="paragraph" w:customStyle="1" w:styleId="12">
    <w:name w:val="Основной текст1"/>
    <w:uiPriority w:val="99"/>
    <w:rsid w:val="00663FB7"/>
    <w:pPr>
      <w:suppressAutoHyphens/>
      <w:spacing w:before="240" w:line="280" w:lineRule="exact"/>
    </w:pPr>
    <w:rPr>
      <w:rFonts w:ascii="Times New Roman" w:hAnsi="Times New Roman"/>
      <w:sz w:val="22"/>
      <w:lang w:eastAsia="zh-CN"/>
    </w:rPr>
  </w:style>
  <w:style w:type="paragraph" w:customStyle="1" w:styleId="Bodytextafterheading">
    <w:name w:val="Body text after heading"/>
    <w:basedOn w:val="12"/>
    <w:next w:val="12"/>
    <w:uiPriority w:val="99"/>
    <w:rsid w:val="00663FB7"/>
    <w:pPr>
      <w:spacing w:before="120"/>
    </w:pPr>
  </w:style>
  <w:style w:type="table" w:styleId="a8">
    <w:name w:val="Table Grid"/>
    <w:basedOn w:val="a1"/>
    <w:uiPriority w:val="99"/>
    <w:rsid w:val="005B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rsid w:val="00B20FE2"/>
    <w:pPr>
      <w:spacing w:after="120"/>
    </w:pPr>
    <w:rPr>
      <w:rFonts w:eastAsia="Calibri" w:cs="Times New Roman"/>
      <w:sz w:val="20"/>
    </w:rPr>
  </w:style>
  <w:style w:type="character" w:customStyle="1" w:styleId="aa">
    <w:name w:val="Основной текст Знак"/>
    <w:link w:val="a9"/>
    <w:uiPriority w:val="99"/>
    <w:locked/>
    <w:rsid w:val="00B20FE2"/>
    <w:rPr>
      <w:rFonts w:ascii="Arial" w:hAnsi="Arial" w:cs="Times New Roman"/>
      <w:sz w:val="20"/>
      <w:lang w:val="en-US" w:eastAsia="zh-CN"/>
    </w:rPr>
  </w:style>
  <w:style w:type="paragraph" w:customStyle="1" w:styleId="ab">
    <w:name w:val="Текст в таблице"/>
    <w:basedOn w:val="a"/>
    <w:rsid w:val="00B20FE2"/>
    <w:pPr>
      <w:spacing w:before="120"/>
      <w:ind w:left="57" w:right="57"/>
    </w:pPr>
    <w:rPr>
      <w:sz w:val="22"/>
      <w:lang w:val="ru-RU"/>
    </w:rPr>
  </w:style>
  <w:style w:type="paragraph" w:styleId="ac">
    <w:name w:val="TOC Heading"/>
    <w:basedOn w:val="1"/>
    <w:next w:val="a"/>
    <w:uiPriority w:val="39"/>
    <w:qFormat/>
    <w:rsid w:val="0052352D"/>
    <w:pPr>
      <w:pageBreakBefore w:val="0"/>
      <w:suppressAutoHyphens w:val="0"/>
      <w:spacing w:before="480" w:line="276" w:lineRule="auto"/>
      <w:outlineLvl w:val="9"/>
    </w:pPr>
    <w:rPr>
      <w:rFonts w:ascii="Cambria" w:eastAsia="Times New Roman" w:hAnsi="Cambria"/>
      <w:bCs/>
      <w:caps w:val="0"/>
      <w:color w:val="365F91"/>
      <w:kern w:val="0"/>
      <w:sz w:val="28"/>
      <w:szCs w:val="28"/>
      <w:lang w:eastAsia="ru-RU"/>
    </w:rPr>
  </w:style>
  <w:style w:type="paragraph" w:styleId="13">
    <w:name w:val="toc 1"/>
    <w:basedOn w:val="a"/>
    <w:next w:val="a"/>
    <w:autoRedefine/>
    <w:uiPriority w:val="39"/>
    <w:qFormat/>
    <w:rsid w:val="0052352D"/>
    <w:pPr>
      <w:spacing w:after="100"/>
    </w:pPr>
  </w:style>
  <w:style w:type="character" w:styleId="ad">
    <w:name w:val="Hyperlink"/>
    <w:uiPriority w:val="99"/>
    <w:rsid w:val="0052352D"/>
    <w:rPr>
      <w:rFonts w:cs="Times New Roman"/>
      <w:color w:val="0000FF"/>
      <w:u w:val="single"/>
    </w:rPr>
  </w:style>
  <w:style w:type="paragraph" w:styleId="ae">
    <w:name w:val="Balloon Text"/>
    <w:basedOn w:val="a"/>
    <w:link w:val="af"/>
    <w:uiPriority w:val="99"/>
    <w:semiHidden/>
    <w:rsid w:val="0052352D"/>
    <w:rPr>
      <w:rFonts w:ascii="Tahoma" w:eastAsia="Calibri" w:hAnsi="Tahoma" w:cs="Times New Roman"/>
      <w:sz w:val="16"/>
      <w:szCs w:val="16"/>
    </w:rPr>
  </w:style>
  <w:style w:type="character" w:customStyle="1" w:styleId="af">
    <w:name w:val="Текст выноски Знак"/>
    <w:link w:val="ae"/>
    <w:uiPriority w:val="99"/>
    <w:semiHidden/>
    <w:locked/>
    <w:rsid w:val="0052352D"/>
    <w:rPr>
      <w:rFonts w:ascii="Tahoma" w:hAnsi="Tahoma" w:cs="Times New Roman"/>
      <w:sz w:val="16"/>
      <w:lang w:val="en-US" w:eastAsia="zh-CN"/>
    </w:rPr>
  </w:style>
  <w:style w:type="paragraph" w:styleId="af0">
    <w:name w:val="No Spacing"/>
    <w:uiPriority w:val="99"/>
    <w:qFormat/>
    <w:rsid w:val="00B80BC3"/>
    <w:pPr>
      <w:suppressAutoHyphens/>
      <w:jc w:val="both"/>
    </w:pPr>
    <w:rPr>
      <w:rFonts w:ascii="Arial" w:eastAsia="Times New Roman" w:hAnsi="Arial" w:cs="Arial"/>
      <w:sz w:val="26"/>
      <w:lang w:val="en-US" w:eastAsia="zh-CN"/>
    </w:rPr>
  </w:style>
  <w:style w:type="paragraph" w:styleId="af1">
    <w:name w:val="Title"/>
    <w:basedOn w:val="a"/>
    <w:next w:val="a"/>
    <w:link w:val="af2"/>
    <w:uiPriority w:val="99"/>
    <w:qFormat/>
    <w:locked/>
    <w:rsid w:val="00142405"/>
    <w:pPr>
      <w:pBdr>
        <w:bottom w:val="single" w:sz="8" w:space="4" w:color="4F81BD"/>
      </w:pBdr>
      <w:spacing w:after="300"/>
      <w:contextualSpacing/>
    </w:pPr>
    <w:rPr>
      <w:rFonts w:ascii="Cambria" w:eastAsia="Calibri" w:hAnsi="Cambria" w:cs="Times New Roman"/>
      <w:color w:val="17365D"/>
      <w:spacing w:val="5"/>
      <w:kern w:val="28"/>
      <w:sz w:val="52"/>
      <w:szCs w:val="52"/>
    </w:rPr>
  </w:style>
  <w:style w:type="character" w:customStyle="1" w:styleId="af2">
    <w:name w:val="Заголовок Знак"/>
    <w:link w:val="af1"/>
    <w:uiPriority w:val="99"/>
    <w:locked/>
    <w:rsid w:val="00142405"/>
    <w:rPr>
      <w:rFonts w:ascii="Cambria" w:hAnsi="Cambria" w:cs="Times New Roman"/>
      <w:color w:val="17365D"/>
      <w:spacing w:val="5"/>
      <w:kern w:val="28"/>
      <w:sz w:val="52"/>
      <w:lang w:val="en-US" w:eastAsia="zh-CN"/>
    </w:rPr>
  </w:style>
  <w:style w:type="paragraph" w:styleId="21">
    <w:name w:val="toc 2"/>
    <w:basedOn w:val="a"/>
    <w:next w:val="a"/>
    <w:autoRedefine/>
    <w:uiPriority w:val="39"/>
    <w:qFormat/>
    <w:locked/>
    <w:rsid w:val="00413AEF"/>
    <w:pPr>
      <w:spacing w:after="100"/>
      <w:ind w:left="260"/>
    </w:pPr>
  </w:style>
  <w:style w:type="character" w:styleId="af3">
    <w:name w:val="annotation reference"/>
    <w:uiPriority w:val="99"/>
    <w:semiHidden/>
    <w:unhideWhenUsed/>
    <w:rsid w:val="002573EB"/>
    <w:rPr>
      <w:sz w:val="16"/>
      <w:szCs w:val="16"/>
    </w:rPr>
  </w:style>
  <w:style w:type="paragraph" w:styleId="af4">
    <w:name w:val="annotation text"/>
    <w:basedOn w:val="a"/>
    <w:link w:val="af5"/>
    <w:uiPriority w:val="99"/>
    <w:semiHidden/>
    <w:unhideWhenUsed/>
    <w:rsid w:val="002573EB"/>
    <w:rPr>
      <w:sz w:val="20"/>
    </w:rPr>
  </w:style>
  <w:style w:type="character" w:customStyle="1" w:styleId="af5">
    <w:name w:val="Текст примечания Знак"/>
    <w:link w:val="af4"/>
    <w:uiPriority w:val="99"/>
    <w:semiHidden/>
    <w:rsid w:val="002573EB"/>
    <w:rPr>
      <w:rFonts w:ascii="Arial" w:eastAsia="Times New Roman" w:hAnsi="Arial" w:cs="Arial"/>
      <w:lang w:val="en-US" w:eastAsia="zh-CN"/>
    </w:rPr>
  </w:style>
  <w:style w:type="paragraph" w:styleId="af6">
    <w:name w:val="annotation subject"/>
    <w:basedOn w:val="af4"/>
    <w:next w:val="af4"/>
    <w:link w:val="af7"/>
    <w:uiPriority w:val="99"/>
    <w:semiHidden/>
    <w:unhideWhenUsed/>
    <w:rsid w:val="002573EB"/>
    <w:rPr>
      <w:b/>
      <w:bCs/>
    </w:rPr>
  </w:style>
  <w:style w:type="character" w:customStyle="1" w:styleId="af7">
    <w:name w:val="Тема примечания Знак"/>
    <w:link w:val="af6"/>
    <w:uiPriority w:val="99"/>
    <w:semiHidden/>
    <w:rsid w:val="002573EB"/>
    <w:rPr>
      <w:rFonts w:ascii="Arial" w:eastAsia="Times New Roman" w:hAnsi="Arial" w:cs="Arial"/>
      <w:b/>
      <w:bCs/>
      <w:lang w:val="en-US" w:eastAsia="zh-CN"/>
    </w:rPr>
  </w:style>
  <w:style w:type="character" w:customStyle="1" w:styleId="40">
    <w:name w:val="Заголовок 4 Знак"/>
    <w:basedOn w:val="a0"/>
    <w:link w:val="4"/>
    <w:rsid w:val="00BC020B"/>
    <w:rPr>
      <w:rFonts w:asciiTheme="majorHAnsi" w:eastAsiaTheme="majorEastAsia" w:hAnsiTheme="majorHAnsi" w:cstheme="majorBidi"/>
      <w:b/>
      <w:bCs/>
      <w:i/>
      <w:iCs/>
      <w:color w:val="4F81BD" w:themeColor="accent1"/>
      <w:sz w:val="26"/>
      <w:lang w:val="en-US" w:eastAsia="zh-CN"/>
    </w:rPr>
  </w:style>
  <w:style w:type="character" w:customStyle="1" w:styleId="50">
    <w:name w:val="Заголовок 5 Знак"/>
    <w:basedOn w:val="a0"/>
    <w:link w:val="5"/>
    <w:rsid w:val="00BC020B"/>
    <w:rPr>
      <w:rFonts w:asciiTheme="majorHAnsi" w:eastAsiaTheme="majorEastAsia" w:hAnsiTheme="majorHAnsi" w:cstheme="majorBidi"/>
      <w:color w:val="243F60" w:themeColor="accent1" w:themeShade="7F"/>
      <w:sz w:val="26"/>
      <w:lang w:val="en-US" w:eastAsia="zh-CN"/>
    </w:rPr>
  </w:style>
  <w:style w:type="paragraph" w:styleId="af8">
    <w:name w:val="Subtitle"/>
    <w:basedOn w:val="a"/>
    <w:next w:val="a"/>
    <w:link w:val="af9"/>
    <w:qFormat/>
    <w:locked/>
    <w:rsid w:val="00E423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rsid w:val="00E423EC"/>
    <w:rPr>
      <w:rFonts w:asciiTheme="majorHAnsi" w:eastAsiaTheme="majorEastAsia" w:hAnsiTheme="majorHAnsi" w:cstheme="majorBidi"/>
      <w:i/>
      <w:iCs/>
      <w:color w:val="4F81BD" w:themeColor="accent1"/>
      <w:spacing w:val="15"/>
      <w:sz w:val="24"/>
      <w:szCs w:val="24"/>
      <w:lang w:val="en-US" w:eastAsia="zh-CN"/>
    </w:rPr>
  </w:style>
  <w:style w:type="paragraph" w:styleId="31">
    <w:name w:val="toc 3"/>
    <w:basedOn w:val="a"/>
    <w:next w:val="a"/>
    <w:autoRedefine/>
    <w:uiPriority w:val="39"/>
    <w:unhideWhenUsed/>
    <w:qFormat/>
    <w:locked/>
    <w:rsid w:val="001D2D3C"/>
    <w:pPr>
      <w:suppressAutoHyphens w:val="0"/>
      <w:spacing w:after="100" w:line="276" w:lineRule="auto"/>
      <w:ind w:left="440"/>
      <w:jc w:val="left"/>
    </w:pPr>
    <w:rPr>
      <w:rFonts w:asciiTheme="minorHAnsi" w:eastAsiaTheme="minorEastAsia" w:hAnsiTheme="minorHAnsi" w:cstheme="minorBidi"/>
      <w:sz w:val="22"/>
      <w:szCs w:val="22"/>
      <w:lang w:val="ru-RU" w:eastAsia="ru-RU"/>
    </w:rPr>
  </w:style>
  <w:style w:type="paragraph" w:customStyle="1" w:styleId="21Arial0">
    <w:name w:val="Стиль Основной текст с отступом 21 + Arial Первая строка:  0 см"/>
    <w:basedOn w:val="a"/>
    <w:rsid w:val="00E06EFE"/>
    <w:pPr>
      <w:tabs>
        <w:tab w:val="left" w:pos="1134"/>
      </w:tabs>
      <w:spacing w:before="120" w:after="120"/>
    </w:pPr>
    <w:rPr>
      <w:rFonts w:cs="Times New Roman"/>
      <w:lang w:val="ru-RU" w:eastAsia="ar-SA"/>
    </w:rPr>
  </w:style>
  <w:style w:type="paragraph" w:customStyle="1" w:styleId="22">
    <w:name w:val="Знак Знак2 Знак Знак Знак Знак Знак Знак Знак Знак Знак Знак Знак Знак Знак Знак Знак Знак Знак Знак Знак Знак Знак Знак Знак Знак"/>
    <w:basedOn w:val="a"/>
    <w:rsid w:val="00FA1162"/>
    <w:pPr>
      <w:suppressAutoHyphens w:val="0"/>
      <w:spacing w:before="100" w:beforeAutospacing="1" w:after="100" w:afterAutospacing="1"/>
      <w:jc w:val="left"/>
    </w:pPr>
    <w:rPr>
      <w:rFonts w:ascii="Tahoma" w:hAnsi="Tahoma" w:cs="Times New Roman"/>
      <w:sz w:val="20"/>
      <w:lang w:eastAsia="en-US"/>
    </w:rPr>
  </w:style>
  <w:style w:type="paragraph" w:customStyle="1" w:styleId="23">
    <w:name w:val="Основной текст2"/>
    <w:rsid w:val="00E240F7"/>
    <w:pPr>
      <w:suppressAutoHyphens/>
      <w:spacing w:before="240" w:line="280" w:lineRule="exact"/>
    </w:pPr>
    <w:rPr>
      <w:rFonts w:ascii="Times New Roman" w:eastAsia="Arial" w:hAnsi="Times New Roman"/>
      <w:sz w:val="22"/>
      <w:lang w:eastAsia="ar-SA"/>
    </w:rPr>
  </w:style>
  <w:style w:type="character" w:styleId="afa">
    <w:name w:val="Subtle Emphasis"/>
    <w:basedOn w:val="a0"/>
    <w:uiPriority w:val="19"/>
    <w:qFormat/>
    <w:rsid w:val="009D2526"/>
    <w:rPr>
      <w:i/>
      <w:iCs/>
      <w:color w:val="404040" w:themeColor="text1" w:themeTint="BF"/>
    </w:rPr>
  </w:style>
  <w:style w:type="paragraph" w:customStyle="1" w:styleId="afb">
    <w:name w:val="Текст внутри таблицы"/>
    <w:basedOn w:val="a"/>
    <w:link w:val="afc"/>
    <w:rsid w:val="004816B4"/>
    <w:pPr>
      <w:suppressAutoHyphens w:val="0"/>
      <w:spacing w:before="60" w:after="60"/>
      <w:ind w:firstLine="709"/>
      <w:contextualSpacing/>
      <w:jc w:val="left"/>
    </w:pPr>
    <w:rPr>
      <w:rFonts w:ascii="Times New Roman" w:hAnsi="Times New Roman" w:cs="Times New Roman"/>
      <w:sz w:val="24"/>
      <w:szCs w:val="24"/>
      <w:lang w:val="ru-RU" w:eastAsia="ru-RU"/>
    </w:rPr>
  </w:style>
  <w:style w:type="character" w:customStyle="1" w:styleId="afc">
    <w:name w:val="Текст внутри таблицы Знак"/>
    <w:link w:val="afb"/>
    <w:rsid w:val="004816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434">
      <w:bodyDiv w:val="1"/>
      <w:marLeft w:val="0"/>
      <w:marRight w:val="0"/>
      <w:marTop w:val="0"/>
      <w:marBottom w:val="0"/>
      <w:divBdr>
        <w:top w:val="none" w:sz="0" w:space="0" w:color="auto"/>
        <w:left w:val="none" w:sz="0" w:space="0" w:color="auto"/>
        <w:bottom w:val="none" w:sz="0" w:space="0" w:color="auto"/>
        <w:right w:val="none" w:sz="0" w:space="0" w:color="auto"/>
      </w:divBdr>
    </w:div>
    <w:div w:id="128405996">
      <w:bodyDiv w:val="1"/>
      <w:marLeft w:val="0"/>
      <w:marRight w:val="0"/>
      <w:marTop w:val="0"/>
      <w:marBottom w:val="0"/>
      <w:divBdr>
        <w:top w:val="none" w:sz="0" w:space="0" w:color="auto"/>
        <w:left w:val="none" w:sz="0" w:space="0" w:color="auto"/>
        <w:bottom w:val="none" w:sz="0" w:space="0" w:color="auto"/>
        <w:right w:val="none" w:sz="0" w:space="0" w:color="auto"/>
      </w:divBdr>
    </w:div>
    <w:div w:id="193232345">
      <w:bodyDiv w:val="1"/>
      <w:marLeft w:val="0"/>
      <w:marRight w:val="0"/>
      <w:marTop w:val="0"/>
      <w:marBottom w:val="0"/>
      <w:divBdr>
        <w:top w:val="none" w:sz="0" w:space="0" w:color="auto"/>
        <w:left w:val="none" w:sz="0" w:space="0" w:color="auto"/>
        <w:bottom w:val="none" w:sz="0" w:space="0" w:color="auto"/>
        <w:right w:val="none" w:sz="0" w:space="0" w:color="auto"/>
      </w:divBdr>
    </w:div>
    <w:div w:id="411969577">
      <w:bodyDiv w:val="1"/>
      <w:marLeft w:val="0"/>
      <w:marRight w:val="0"/>
      <w:marTop w:val="0"/>
      <w:marBottom w:val="0"/>
      <w:divBdr>
        <w:top w:val="none" w:sz="0" w:space="0" w:color="auto"/>
        <w:left w:val="none" w:sz="0" w:space="0" w:color="auto"/>
        <w:bottom w:val="none" w:sz="0" w:space="0" w:color="auto"/>
        <w:right w:val="none" w:sz="0" w:space="0" w:color="auto"/>
      </w:divBdr>
    </w:div>
    <w:div w:id="446000391">
      <w:bodyDiv w:val="1"/>
      <w:marLeft w:val="0"/>
      <w:marRight w:val="0"/>
      <w:marTop w:val="0"/>
      <w:marBottom w:val="0"/>
      <w:divBdr>
        <w:top w:val="none" w:sz="0" w:space="0" w:color="auto"/>
        <w:left w:val="none" w:sz="0" w:space="0" w:color="auto"/>
        <w:bottom w:val="none" w:sz="0" w:space="0" w:color="auto"/>
        <w:right w:val="none" w:sz="0" w:space="0" w:color="auto"/>
      </w:divBdr>
    </w:div>
    <w:div w:id="501699187">
      <w:bodyDiv w:val="1"/>
      <w:marLeft w:val="0"/>
      <w:marRight w:val="0"/>
      <w:marTop w:val="0"/>
      <w:marBottom w:val="0"/>
      <w:divBdr>
        <w:top w:val="none" w:sz="0" w:space="0" w:color="auto"/>
        <w:left w:val="none" w:sz="0" w:space="0" w:color="auto"/>
        <w:bottom w:val="none" w:sz="0" w:space="0" w:color="auto"/>
        <w:right w:val="none" w:sz="0" w:space="0" w:color="auto"/>
      </w:divBdr>
      <w:divsChild>
        <w:div w:id="1759252014">
          <w:marLeft w:val="0"/>
          <w:marRight w:val="0"/>
          <w:marTop w:val="0"/>
          <w:marBottom w:val="75"/>
          <w:divBdr>
            <w:top w:val="none" w:sz="0" w:space="0" w:color="auto"/>
            <w:left w:val="none" w:sz="0" w:space="0" w:color="auto"/>
            <w:bottom w:val="none" w:sz="0" w:space="0" w:color="auto"/>
            <w:right w:val="none" w:sz="0" w:space="0" w:color="auto"/>
          </w:divBdr>
        </w:div>
        <w:div w:id="313220924">
          <w:marLeft w:val="0"/>
          <w:marRight w:val="0"/>
          <w:marTop w:val="0"/>
          <w:marBottom w:val="0"/>
          <w:divBdr>
            <w:top w:val="none" w:sz="0" w:space="0" w:color="auto"/>
            <w:left w:val="none" w:sz="0" w:space="0" w:color="auto"/>
            <w:bottom w:val="none" w:sz="0" w:space="0" w:color="auto"/>
            <w:right w:val="none" w:sz="0" w:space="0" w:color="auto"/>
          </w:divBdr>
        </w:div>
      </w:divsChild>
    </w:div>
    <w:div w:id="810484748">
      <w:bodyDiv w:val="1"/>
      <w:marLeft w:val="0"/>
      <w:marRight w:val="0"/>
      <w:marTop w:val="0"/>
      <w:marBottom w:val="0"/>
      <w:divBdr>
        <w:top w:val="none" w:sz="0" w:space="0" w:color="auto"/>
        <w:left w:val="none" w:sz="0" w:space="0" w:color="auto"/>
        <w:bottom w:val="none" w:sz="0" w:space="0" w:color="auto"/>
        <w:right w:val="none" w:sz="0" w:space="0" w:color="auto"/>
      </w:divBdr>
      <w:divsChild>
        <w:div w:id="415858530">
          <w:marLeft w:val="0"/>
          <w:marRight w:val="0"/>
          <w:marTop w:val="0"/>
          <w:marBottom w:val="75"/>
          <w:divBdr>
            <w:top w:val="none" w:sz="0" w:space="0" w:color="auto"/>
            <w:left w:val="none" w:sz="0" w:space="0" w:color="auto"/>
            <w:bottom w:val="none" w:sz="0" w:space="0" w:color="auto"/>
            <w:right w:val="none" w:sz="0" w:space="0" w:color="auto"/>
          </w:divBdr>
        </w:div>
        <w:div w:id="2094618251">
          <w:marLeft w:val="0"/>
          <w:marRight w:val="0"/>
          <w:marTop w:val="0"/>
          <w:marBottom w:val="0"/>
          <w:divBdr>
            <w:top w:val="none" w:sz="0" w:space="0" w:color="auto"/>
            <w:left w:val="none" w:sz="0" w:space="0" w:color="auto"/>
            <w:bottom w:val="none" w:sz="0" w:space="0" w:color="auto"/>
            <w:right w:val="none" w:sz="0" w:space="0" w:color="auto"/>
          </w:divBdr>
        </w:div>
      </w:divsChild>
    </w:div>
    <w:div w:id="923489435">
      <w:bodyDiv w:val="1"/>
      <w:marLeft w:val="0"/>
      <w:marRight w:val="0"/>
      <w:marTop w:val="0"/>
      <w:marBottom w:val="0"/>
      <w:divBdr>
        <w:top w:val="none" w:sz="0" w:space="0" w:color="auto"/>
        <w:left w:val="none" w:sz="0" w:space="0" w:color="auto"/>
        <w:bottom w:val="none" w:sz="0" w:space="0" w:color="auto"/>
        <w:right w:val="none" w:sz="0" w:space="0" w:color="auto"/>
      </w:divBdr>
    </w:div>
    <w:div w:id="1394161131">
      <w:bodyDiv w:val="1"/>
      <w:marLeft w:val="0"/>
      <w:marRight w:val="0"/>
      <w:marTop w:val="0"/>
      <w:marBottom w:val="0"/>
      <w:divBdr>
        <w:top w:val="none" w:sz="0" w:space="0" w:color="auto"/>
        <w:left w:val="none" w:sz="0" w:space="0" w:color="auto"/>
        <w:bottom w:val="none" w:sz="0" w:space="0" w:color="auto"/>
        <w:right w:val="none" w:sz="0" w:space="0" w:color="auto"/>
      </w:divBdr>
    </w:div>
    <w:div w:id="1457868671">
      <w:bodyDiv w:val="1"/>
      <w:marLeft w:val="0"/>
      <w:marRight w:val="0"/>
      <w:marTop w:val="0"/>
      <w:marBottom w:val="0"/>
      <w:divBdr>
        <w:top w:val="none" w:sz="0" w:space="0" w:color="auto"/>
        <w:left w:val="none" w:sz="0" w:space="0" w:color="auto"/>
        <w:bottom w:val="none" w:sz="0" w:space="0" w:color="auto"/>
        <w:right w:val="none" w:sz="0" w:space="0" w:color="auto"/>
      </w:divBdr>
    </w:div>
    <w:div w:id="1460032372">
      <w:bodyDiv w:val="1"/>
      <w:marLeft w:val="0"/>
      <w:marRight w:val="0"/>
      <w:marTop w:val="0"/>
      <w:marBottom w:val="0"/>
      <w:divBdr>
        <w:top w:val="none" w:sz="0" w:space="0" w:color="auto"/>
        <w:left w:val="none" w:sz="0" w:space="0" w:color="auto"/>
        <w:bottom w:val="none" w:sz="0" w:space="0" w:color="auto"/>
        <w:right w:val="none" w:sz="0" w:space="0" w:color="auto"/>
      </w:divBdr>
    </w:div>
    <w:div w:id="1490363896">
      <w:marLeft w:val="0"/>
      <w:marRight w:val="0"/>
      <w:marTop w:val="0"/>
      <w:marBottom w:val="0"/>
      <w:divBdr>
        <w:top w:val="none" w:sz="0" w:space="0" w:color="auto"/>
        <w:left w:val="none" w:sz="0" w:space="0" w:color="auto"/>
        <w:bottom w:val="none" w:sz="0" w:space="0" w:color="auto"/>
        <w:right w:val="none" w:sz="0" w:space="0" w:color="auto"/>
      </w:divBdr>
      <w:divsChild>
        <w:div w:id="1490363899">
          <w:marLeft w:val="0"/>
          <w:marRight w:val="0"/>
          <w:marTop w:val="0"/>
          <w:marBottom w:val="0"/>
          <w:divBdr>
            <w:top w:val="none" w:sz="0" w:space="0" w:color="auto"/>
            <w:left w:val="none" w:sz="0" w:space="0" w:color="auto"/>
            <w:bottom w:val="none" w:sz="0" w:space="0" w:color="auto"/>
            <w:right w:val="none" w:sz="0" w:space="0" w:color="auto"/>
          </w:divBdr>
        </w:div>
      </w:divsChild>
    </w:div>
    <w:div w:id="1490363897">
      <w:marLeft w:val="0"/>
      <w:marRight w:val="0"/>
      <w:marTop w:val="0"/>
      <w:marBottom w:val="0"/>
      <w:divBdr>
        <w:top w:val="none" w:sz="0" w:space="0" w:color="auto"/>
        <w:left w:val="none" w:sz="0" w:space="0" w:color="auto"/>
        <w:bottom w:val="none" w:sz="0" w:space="0" w:color="auto"/>
        <w:right w:val="none" w:sz="0" w:space="0" w:color="auto"/>
      </w:divBdr>
    </w:div>
    <w:div w:id="1490363898">
      <w:marLeft w:val="0"/>
      <w:marRight w:val="0"/>
      <w:marTop w:val="0"/>
      <w:marBottom w:val="0"/>
      <w:divBdr>
        <w:top w:val="none" w:sz="0" w:space="0" w:color="auto"/>
        <w:left w:val="none" w:sz="0" w:space="0" w:color="auto"/>
        <w:bottom w:val="none" w:sz="0" w:space="0" w:color="auto"/>
        <w:right w:val="none" w:sz="0" w:space="0" w:color="auto"/>
      </w:divBdr>
      <w:divsChild>
        <w:div w:id="1490363900">
          <w:marLeft w:val="0"/>
          <w:marRight w:val="0"/>
          <w:marTop w:val="0"/>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831362662">
      <w:bodyDiv w:val="1"/>
      <w:marLeft w:val="0"/>
      <w:marRight w:val="0"/>
      <w:marTop w:val="0"/>
      <w:marBottom w:val="0"/>
      <w:divBdr>
        <w:top w:val="none" w:sz="0" w:space="0" w:color="auto"/>
        <w:left w:val="none" w:sz="0" w:space="0" w:color="auto"/>
        <w:bottom w:val="none" w:sz="0" w:space="0" w:color="auto"/>
        <w:right w:val="none" w:sz="0" w:space="0" w:color="auto"/>
      </w:divBdr>
    </w:div>
    <w:div w:id="1833566700">
      <w:bodyDiv w:val="1"/>
      <w:marLeft w:val="0"/>
      <w:marRight w:val="0"/>
      <w:marTop w:val="0"/>
      <w:marBottom w:val="0"/>
      <w:divBdr>
        <w:top w:val="none" w:sz="0" w:space="0" w:color="auto"/>
        <w:left w:val="none" w:sz="0" w:space="0" w:color="auto"/>
        <w:bottom w:val="none" w:sz="0" w:space="0" w:color="auto"/>
        <w:right w:val="none" w:sz="0" w:space="0" w:color="auto"/>
      </w:divBdr>
    </w:div>
    <w:div w:id="19500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95919-FB82-46D5-82C6-DD3AA27E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Шундрик Денис Игоревич</dc:creator>
  <cp:lastModifiedBy>Заруцкая Маргарита Сергеевна</cp:lastModifiedBy>
  <cp:revision>15</cp:revision>
  <cp:lastPrinted>2018-12-29T06:25:00Z</cp:lastPrinted>
  <dcterms:created xsi:type="dcterms:W3CDTF">2024-02-02T07:25:00Z</dcterms:created>
  <dcterms:modified xsi:type="dcterms:W3CDTF">2024-02-07T07:06:00Z</dcterms:modified>
</cp:coreProperties>
</file>