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452AA" w:rsidTr="003224C1">
        <w:tc>
          <w:tcPr>
            <w:tcW w:w="14786" w:type="dxa"/>
            <w:gridSpan w:val="4"/>
          </w:tcPr>
          <w:p w:rsidR="00F452AA" w:rsidRDefault="00F452AA"/>
          <w:p w:rsidR="00F452AA" w:rsidRDefault="00F452AA" w:rsidP="00F452AA">
            <w:r>
              <w:t>Название практики</w:t>
            </w:r>
            <w:r w:rsidR="00162F49">
              <w:t xml:space="preserve"> «Дежурный терапевт»</w:t>
            </w:r>
          </w:p>
          <w:p w:rsidR="00F452AA" w:rsidRDefault="00F452AA"/>
          <w:p w:rsidR="00F452AA" w:rsidRDefault="00F452AA"/>
        </w:tc>
      </w:tr>
      <w:tr w:rsidR="00F452AA" w:rsidTr="00F452AA">
        <w:tc>
          <w:tcPr>
            <w:tcW w:w="3696" w:type="dxa"/>
          </w:tcPr>
          <w:p w:rsidR="00F452AA" w:rsidRDefault="00F452AA">
            <w:r>
              <w:t>Участники реализации</w:t>
            </w:r>
          </w:p>
          <w:p w:rsidR="00F452AA" w:rsidRDefault="00F452AA"/>
          <w:p w:rsidR="00F452AA" w:rsidRDefault="00162F49">
            <w:r>
              <w:t>Главный врач</w:t>
            </w:r>
          </w:p>
          <w:p w:rsidR="00F452AA" w:rsidRDefault="00F452AA"/>
          <w:p w:rsidR="00F452AA" w:rsidRDefault="00162F49">
            <w:r>
              <w:t>Заведующий терапевтическим отделением</w:t>
            </w:r>
          </w:p>
          <w:p w:rsidR="00F452AA" w:rsidRDefault="00F452AA"/>
          <w:p w:rsidR="00F452AA" w:rsidRDefault="00162F49">
            <w:r>
              <w:t>Участковые терапевты</w:t>
            </w:r>
          </w:p>
          <w:p w:rsidR="00F452AA" w:rsidRDefault="00F452AA"/>
          <w:p w:rsidR="00F452AA" w:rsidRDefault="00162F49">
            <w:r>
              <w:t>Регистраторы</w:t>
            </w:r>
          </w:p>
          <w:p w:rsidR="00F452AA" w:rsidRDefault="00F452AA"/>
          <w:p w:rsidR="00F452AA" w:rsidRDefault="00F452AA"/>
          <w:p w:rsidR="00F452AA" w:rsidRDefault="00F452AA"/>
          <w:p w:rsidR="00F452AA" w:rsidRDefault="00F452AA"/>
          <w:p w:rsidR="00F452AA" w:rsidRDefault="00F452AA">
            <w:bookmarkStart w:id="0" w:name="_GoBack"/>
            <w:bookmarkEnd w:id="0"/>
          </w:p>
          <w:p w:rsidR="00F452AA" w:rsidRDefault="00F452AA"/>
          <w:p w:rsidR="00F452AA" w:rsidRDefault="00F452AA"/>
          <w:p w:rsidR="00F452AA" w:rsidRDefault="00F452AA"/>
          <w:p w:rsidR="00F452AA" w:rsidRDefault="00F452AA"/>
        </w:tc>
        <w:tc>
          <w:tcPr>
            <w:tcW w:w="3696" w:type="dxa"/>
          </w:tcPr>
          <w:p w:rsidR="00F452AA" w:rsidRDefault="00F452AA">
            <w:r>
              <w:t>Ключевая деятельность действий по реализации</w:t>
            </w:r>
          </w:p>
          <w:p w:rsidR="00162F49" w:rsidRDefault="00162F49"/>
          <w:p w:rsidR="00162F49" w:rsidRDefault="00162F49">
            <w:r>
              <w:t>Оценка поводов обращений сверх записи</w:t>
            </w:r>
          </w:p>
          <w:p w:rsidR="00162F49" w:rsidRDefault="00162F49"/>
          <w:p w:rsidR="00162F49" w:rsidRDefault="00162F49">
            <w:r>
              <w:t>Показатель задержки приема по предварительной записи</w:t>
            </w:r>
          </w:p>
        </w:tc>
        <w:tc>
          <w:tcPr>
            <w:tcW w:w="3697" w:type="dxa"/>
          </w:tcPr>
          <w:p w:rsidR="00F452AA" w:rsidRDefault="00F452AA">
            <w:r>
              <w:t>Ценности и выгоды</w:t>
            </w:r>
          </w:p>
          <w:p w:rsidR="00162F49" w:rsidRDefault="00162F49"/>
          <w:p w:rsidR="00162F49" w:rsidRDefault="00162F49">
            <w:r>
              <w:t>Прием строго по времени предварительной записи</w:t>
            </w:r>
          </w:p>
          <w:p w:rsidR="00162F49" w:rsidRDefault="00162F49"/>
          <w:p w:rsidR="00162F49" w:rsidRDefault="00162F49">
            <w:r>
              <w:t>Удовлетворенность пациентов</w:t>
            </w:r>
          </w:p>
          <w:p w:rsidR="00162F49" w:rsidRDefault="00162F49"/>
          <w:p w:rsidR="00162F49" w:rsidRDefault="00162F49">
            <w:r>
              <w:t>Разведение потоков по записи и в день обращения</w:t>
            </w:r>
          </w:p>
          <w:p w:rsidR="00162F49" w:rsidRDefault="00162F49"/>
          <w:p w:rsidR="00162F49" w:rsidRDefault="00162F49">
            <w:r>
              <w:t>Снижение нагрузки на врача</w:t>
            </w:r>
          </w:p>
          <w:p w:rsidR="00162F49" w:rsidRDefault="00162F49"/>
          <w:p w:rsidR="00162F49" w:rsidRDefault="00162F49">
            <w:r>
              <w:t>Повышение доступности</w:t>
            </w:r>
          </w:p>
          <w:p w:rsidR="00162F49" w:rsidRDefault="00162F49"/>
          <w:p w:rsidR="00162F49" w:rsidRDefault="00162F49">
            <w:r>
              <w:t>Снижение количества конфликтных ситуаций между пациентами</w:t>
            </w:r>
          </w:p>
        </w:tc>
        <w:tc>
          <w:tcPr>
            <w:tcW w:w="3697" w:type="dxa"/>
          </w:tcPr>
          <w:p w:rsidR="00F452AA" w:rsidRDefault="00F452AA">
            <w:r>
              <w:t>Целевая аудитория практики</w:t>
            </w:r>
          </w:p>
          <w:p w:rsidR="00162F49" w:rsidRDefault="00162F49"/>
          <w:p w:rsidR="00162F49" w:rsidRDefault="00162F49">
            <w:r>
              <w:t>Для поликлиник, у которых отсутствует возможность введения отдельной ставки дежурного терапевта с высоким показателем плановой мощности</w:t>
            </w:r>
          </w:p>
        </w:tc>
      </w:tr>
      <w:tr w:rsidR="00F452AA" w:rsidTr="006B6169">
        <w:tc>
          <w:tcPr>
            <w:tcW w:w="7392" w:type="dxa"/>
            <w:gridSpan w:val="2"/>
          </w:tcPr>
          <w:p w:rsidR="00F452AA" w:rsidRDefault="00F452AA">
            <w:r>
              <w:t>Ключевые ресурсы</w:t>
            </w:r>
          </w:p>
          <w:p w:rsidR="00F452AA" w:rsidRDefault="00F452AA"/>
          <w:p w:rsidR="00F452AA" w:rsidRDefault="00162F49">
            <w:r>
              <w:t>Время: 1-2 месяца</w:t>
            </w:r>
          </w:p>
          <w:p w:rsidR="00F452AA" w:rsidRDefault="00F452AA"/>
          <w:p w:rsidR="00F452AA" w:rsidRDefault="00162F49">
            <w:r>
              <w:t>Люди: 16 терапевтов, 8 регистраторов</w:t>
            </w:r>
          </w:p>
          <w:p w:rsidR="00F452AA" w:rsidRDefault="00F452AA"/>
          <w:p w:rsidR="00F452AA" w:rsidRDefault="00664D66">
            <w:r>
              <w:t>Взрослое население 57029 чел</w:t>
            </w:r>
          </w:p>
          <w:p w:rsidR="00F452AA" w:rsidRDefault="00F452AA"/>
          <w:p w:rsidR="00F452AA" w:rsidRDefault="00664D66">
            <w:r>
              <w:t>Деньги не затрачены</w:t>
            </w:r>
          </w:p>
          <w:p w:rsidR="00F452AA" w:rsidRDefault="00F452AA"/>
        </w:tc>
        <w:tc>
          <w:tcPr>
            <w:tcW w:w="7394" w:type="dxa"/>
            <w:gridSpan w:val="2"/>
          </w:tcPr>
          <w:p w:rsidR="00F452AA" w:rsidRDefault="00F452AA">
            <w:r>
              <w:t>Структура затрат</w:t>
            </w:r>
          </w:p>
          <w:p w:rsidR="00162F49" w:rsidRDefault="00162F49"/>
          <w:p w:rsidR="00162F49" w:rsidRDefault="00162F49">
            <w:r>
              <w:t>Нет затрат</w:t>
            </w:r>
          </w:p>
        </w:tc>
      </w:tr>
    </w:tbl>
    <w:p w:rsidR="003A6C31" w:rsidRDefault="003A6C31"/>
    <w:sectPr w:rsidR="003A6C31" w:rsidSect="00F452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6F0"/>
    <w:rsid w:val="00162F49"/>
    <w:rsid w:val="003A6C31"/>
    <w:rsid w:val="005016F0"/>
    <w:rsid w:val="00664D66"/>
    <w:rsid w:val="00F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5D9B"/>
  <w15:docId w15:val="{57757549-2901-443C-9193-107FEA6B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Удотова Екатерина Сергеевна</dc:creator>
  <cp:keywords/>
  <dc:description/>
  <cp:lastModifiedBy>Суворов Роман Юрьевич</cp:lastModifiedBy>
  <cp:revision>2</cp:revision>
  <cp:lastPrinted>2020-02-19T05:05:00Z</cp:lastPrinted>
  <dcterms:created xsi:type="dcterms:W3CDTF">2020-02-21T07:36:00Z</dcterms:created>
  <dcterms:modified xsi:type="dcterms:W3CDTF">2020-02-21T07:36:00Z</dcterms:modified>
</cp:coreProperties>
</file>