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452AA" w:rsidTr="003224C1">
        <w:tc>
          <w:tcPr>
            <w:tcW w:w="14786" w:type="dxa"/>
            <w:gridSpan w:val="4"/>
          </w:tcPr>
          <w:p w:rsidR="00F452AA" w:rsidRDefault="00F452AA">
            <w:bookmarkStart w:id="0" w:name="_GoBack"/>
            <w:bookmarkEnd w:id="0"/>
          </w:p>
          <w:p w:rsidR="00F452AA" w:rsidRDefault="00F452AA" w:rsidP="00F452AA">
            <w:r>
              <w:t>Название практики</w:t>
            </w:r>
            <w:r w:rsidR="00864E59">
              <w:t>: Выравнивание нагрузки между врачом и медицинской сестрой врача терапевта на приеме</w:t>
            </w:r>
          </w:p>
          <w:p w:rsidR="00F452AA" w:rsidRDefault="00F452AA"/>
          <w:p w:rsidR="00F452AA" w:rsidRDefault="00F452AA"/>
        </w:tc>
      </w:tr>
      <w:tr w:rsidR="00F452AA" w:rsidTr="00F452AA">
        <w:tc>
          <w:tcPr>
            <w:tcW w:w="3696" w:type="dxa"/>
          </w:tcPr>
          <w:p w:rsidR="00F452AA" w:rsidRPr="00194705" w:rsidRDefault="00F452AA">
            <w:pPr>
              <w:rPr>
                <w:u w:val="single"/>
              </w:rPr>
            </w:pPr>
            <w:r w:rsidRPr="00194705">
              <w:rPr>
                <w:u w:val="single"/>
              </w:rPr>
              <w:t>Участники реализации</w:t>
            </w:r>
          </w:p>
          <w:p w:rsidR="00194705" w:rsidRDefault="00194705">
            <w:r>
              <w:t>Рабочая группа в составе:</w:t>
            </w:r>
          </w:p>
          <w:p w:rsidR="00F452AA" w:rsidRDefault="00194705">
            <w:r>
              <w:t>Главный врач</w:t>
            </w:r>
          </w:p>
          <w:p w:rsidR="00194705" w:rsidRDefault="00194705">
            <w:r>
              <w:t>Заведующий сектором по КК и БМД</w:t>
            </w:r>
          </w:p>
          <w:p w:rsidR="00F452AA" w:rsidRDefault="00194705">
            <w:r>
              <w:t>Заместитель главного врача</w:t>
            </w:r>
          </w:p>
          <w:p w:rsidR="00F452AA" w:rsidRDefault="00194705">
            <w:r>
              <w:t xml:space="preserve">Главные медицинские сестры заведующих терапевтическими отделениями </w:t>
            </w:r>
          </w:p>
          <w:p w:rsidR="00194705" w:rsidRDefault="00194705">
            <w:r>
              <w:t>Старшие медицинские сестры</w:t>
            </w:r>
          </w:p>
          <w:p w:rsidR="00F452AA" w:rsidRDefault="00194705">
            <w:r>
              <w:t>Врачи-терапевты участковые и медицинские сестры участковые</w:t>
            </w:r>
          </w:p>
          <w:p w:rsidR="00F452AA" w:rsidRDefault="00194705">
            <w:r>
              <w:t>Администраторы</w:t>
            </w:r>
          </w:p>
          <w:p w:rsidR="00F452AA" w:rsidRDefault="00F452AA"/>
          <w:p w:rsidR="00F452AA" w:rsidRDefault="00F452AA"/>
          <w:p w:rsidR="00F452AA" w:rsidRDefault="00F452AA"/>
        </w:tc>
        <w:tc>
          <w:tcPr>
            <w:tcW w:w="3696" w:type="dxa"/>
          </w:tcPr>
          <w:p w:rsidR="00F452AA" w:rsidRDefault="00F452AA">
            <w:pPr>
              <w:rPr>
                <w:u w:val="single"/>
              </w:rPr>
            </w:pPr>
            <w:r w:rsidRPr="00E02381">
              <w:rPr>
                <w:u w:val="single"/>
              </w:rPr>
              <w:t>Ключевая деятельность действий по реализации</w:t>
            </w:r>
          </w:p>
          <w:p w:rsidR="00E02381" w:rsidRPr="00E02381" w:rsidRDefault="00E02381">
            <w:r w:rsidRPr="00E02381">
              <w:t xml:space="preserve">Алгоритмизация и стандартизация работы врача и медицинской сестры на приеме. </w:t>
            </w:r>
          </w:p>
          <w:p w:rsidR="00E02381" w:rsidRDefault="00E02381">
            <w:r w:rsidRPr="00E02381">
              <w:t>Работа «Уголка здоровья» по подготовке пациента к приему.</w:t>
            </w:r>
          </w:p>
          <w:p w:rsidR="00E02381" w:rsidRDefault="00E02381">
            <w:r>
              <w:t>Создание мессенджеров.</w:t>
            </w:r>
          </w:p>
          <w:p w:rsidR="00E02381" w:rsidRPr="00E02381" w:rsidRDefault="00E02381">
            <w:r>
              <w:t>Доработка МИС</w:t>
            </w:r>
          </w:p>
        </w:tc>
        <w:tc>
          <w:tcPr>
            <w:tcW w:w="3697" w:type="dxa"/>
          </w:tcPr>
          <w:p w:rsidR="00F452AA" w:rsidRDefault="00F452AA">
            <w:pPr>
              <w:rPr>
                <w:u w:val="single"/>
              </w:rPr>
            </w:pPr>
            <w:r w:rsidRPr="00E02381">
              <w:rPr>
                <w:u w:val="single"/>
              </w:rPr>
              <w:t>Ценности и выгоды</w:t>
            </w:r>
          </w:p>
          <w:p w:rsidR="00E02381" w:rsidRDefault="00E02381">
            <w:r>
              <w:t>Удовлетворённость и информированность пациентов.</w:t>
            </w:r>
          </w:p>
          <w:p w:rsidR="00E02381" w:rsidRDefault="00E02381">
            <w:r>
              <w:t>Экономия времени</w:t>
            </w:r>
          </w:p>
          <w:p w:rsidR="00E02381" w:rsidRDefault="00E02381">
            <w:r>
              <w:t>Качество лечения и диагностики</w:t>
            </w:r>
          </w:p>
          <w:p w:rsidR="00E02381" w:rsidRDefault="00E02381" w:rsidP="00E02381">
            <w:r>
              <w:t>Повышение приверженности к терапии</w:t>
            </w:r>
          </w:p>
          <w:p w:rsidR="00E02381" w:rsidRPr="00E02381" w:rsidRDefault="00E02381">
            <w:r>
              <w:t>Доверие пациента</w:t>
            </w:r>
          </w:p>
        </w:tc>
        <w:tc>
          <w:tcPr>
            <w:tcW w:w="3697" w:type="dxa"/>
          </w:tcPr>
          <w:p w:rsidR="00F452AA" w:rsidRDefault="00F452AA">
            <w:pPr>
              <w:rPr>
                <w:u w:val="single"/>
              </w:rPr>
            </w:pPr>
            <w:r w:rsidRPr="00E02381">
              <w:rPr>
                <w:u w:val="single"/>
              </w:rPr>
              <w:t>Целевая аудитория практики</w:t>
            </w:r>
          </w:p>
          <w:p w:rsidR="00E02381" w:rsidRPr="00E02381" w:rsidRDefault="00E02381">
            <w:r>
              <w:t>Все медицинские организации РФ (ТО), имеющие в составе АПП</w:t>
            </w:r>
          </w:p>
        </w:tc>
      </w:tr>
      <w:tr w:rsidR="00F452AA" w:rsidTr="006B6169">
        <w:tc>
          <w:tcPr>
            <w:tcW w:w="7392" w:type="dxa"/>
            <w:gridSpan w:val="2"/>
          </w:tcPr>
          <w:p w:rsidR="00F452AA" w:rsidRPr="00E02381" w:rsidRDefault="00F452AA">
            <w:pPr>
              <w:rPr>
                <w:u w:val="single"/>
              </w:rPr>
            </w:pPr>
            <w:r w:rsidRPr="00E02381">
              <w:rPr>
                <w:u w:val="single"/>
              </w:rPr>
              <w:t>Ключевые ресурсы</w:t>
            </w:r>
          </w:p>
          <w:p w:rsidR="00F452AA" w:rsidRDefault="00E02381">
            <w:r>
              <w:t>Люди, вовлеченные в процесс</w:t>
            </w:r>
          </w:p>
          <w:p w:rsidR="00F452AA" w:rsidRDefault="00E02381">
            <w:r>
              <w:t>Минимальные финансовые затраты на тиражирование: печатная продукция и мессенджеры</w:t>
            </w:r>
          </w:p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</w:tc>
        <w:tc>
          <w:tcPr>
            <w:tcW w:w="7394" w:type="dxa"/>
            <w:gridSpan w:val="2"/>
          </w:tcPr>
          <w:p w:rsidR="00F452AA" w:rsidRDefault="00F452AA" w:rsidP="00E02381">
            <w:pPr>
              <w:rPr>
                <w:u w:val="single"/>
              </w:rPr>
            </w:pPr>
            <w:r w:rsidRPr="00E02381">
              <w:rPr>
                <w:u w:val="single"/>
              </w:rPr>
              <w:t>Структура затрат</w:t>
            </w:r>
          </w:p>
          <w:p w:rsidR="00E02381" w:rsidRDefault="00E02381" w:rsidP="00E02381">
            <w:r>
              <w:t>Временные затраты с учетом тиражирования будут снижены</w:t>
            </w:r>
          </w:p>
          <w:p w:rsidR="00E02381" w:rsidRPr="00E02381" w:rsidRDefault="00E02381" w:rsidP="00E02381">
            <w:r>
              <w:t>Финансовые затраты: оборудование, тонометры, весы, ростомеры, телефон, сим-карты, печатная продукция, мессенджеры</w:t>
            </w:r>
          </w:p>
        </w:tc>
      </w:tr>
    </w:tbl>
    <w:p w:rsidR="003A6C31" w:rsidRDefault="003A6C31" w:rsidP="00E02381"/>
    <w:sectPr w:rsidR="003A6C31" w:rsidSect="00F452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6F0"/>
    <w:rsid w:val="00194705"/>
    <w:rsid w:val="003A6C31"/>
    <w:rsid w:val="00412C41"/>
    <w:rsid w:val="005016F0"/>
    <w:rsid w:val="00864E59"/>
    <w:rsid w:val="00E02381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B253D-781A-407C-B47C-7CBABCC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Удотова Екатерина Сергеевна</dc:creator>
  <cp:keywords/>
  <dc:description/>
  <cp:lastModifiedBy>Суворов Роман Юрьевич</cp:lastModifiedBy>
  <cp:revision>6</cp:revision>
  <cp:lastPrinted>2020-02-19T05:05:00Z</cp:lastPrinted>
  <dcterms:created xsi:type="dcterms:W3CDTF">2020-02-19T05:00:00Z</dcterms:created>
  <dcterms:modified xsi:type="dcterms:W3CDTF">2020-02-26T10:16:00Z</dcterms:modified>
</cp:coreProperties>
</file>